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F2B3" w14:textId="77777777" w:rsidR="009C3FE0" w:rsidRPr="00D51863" w:rsidRDefault="009C3FE0" w:rsidP="009C3FE0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4</w:t>
      </w:r>
    </w:p>
    <w:p w14:paraId="0E1EAF72" w14:textId="77777777" w:rsidR="009C3FE0" w:rsidRDefault="009C3FE0" w:rsidP="009C3FE0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2A3F11">
        <w:rPr>
          <w:sz w:val="16"/>
          <w:szCs w:val="16"/>
        </w:rPr>
        <w:t xml:space="preserve">к Регламенту </w:t>
      </w:r>
      <w:r>
        <w:rPr>
          <w:sz w:val="16"/>
          <w:szCs w:val="16"/>
        </w:rPr>
        <w:t>оказания услуг на финансовых</w:t>
      </w:r>
      <w:r w:rsidRPr="002A3F11">
        <w:rPr>
          <w:sz w:val="16"/>
          <w:szCs w:val="16"/>
        </w:rPr>
        <w:t xml:space="preserve"> рынк</w:t>
      </w:r>
      <w:r>
        <w:rPr>
          <w:sz w:val="16"/>
          <w:szCs w:val="16"/>
        </w:rPr>
        <w:t>ах</w:t>
      </w:r>
    </w:p>
    <w:p w14:paraId="4A3D69E7" w14:textId="77777777" w:rsidR="009C3FE0" w:rsidRPr="002A3F11" w:rsidRDefault="009C3FE0" w:rsidP="009C3FE0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2A3F11">
        <w:rPr>
          <w:sz w:val="16"/>
          <w:szCs w:val="16"/>
        </w:rPr>
        <w:t xml:space="preserve"> ООО «Первый Клиентский Банк»</w:t>
      </w:r>
    </w:p>
    <w:p w14:paraId="766927BA" w14:textId="77777777" w:rsidR="00A13C0A" w:rsidRDefault="00A13C0A" w:rsidP="00631A22">
      <w:pPr>
        <w:jc w:val="center"/>
        <w:rPr>
          <w:b/>
          <w:sz w:val="21"/>
          <w:szCs w:val="21"/>
        </w:rPr>
      </w:pPr>
    </w:p>
    <w:p w14:paraId="31149351" w14:textId="657C8E3A"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ТАРИФЫ</w:t>
      </w:r>
    </w:p>
    <w:p w14:paraId="7D646071" w14:textId="77777777"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 xml:space="preserve"> </w:t>
      </w:r>
      <w:r w:rsidR="00FD1DF0">
        <w:rPr>
          <w:b/>
          <w:sz w:val="21"/>
          <w:szCs w:val="21"/>
        </w:rPr>
        <w:t>за оказание услуг на финансовых рынках</w:t>
      </w:r>
      <w:r w:rsidRPr="00A63C99">
        <w:rPr>
          <w:b/>
          <w:sz w:val="21"/>
          <w:szCs w:val="21"/>
        </w:rPr>
        <w:t xml:space="preserve"> </w:t>
      </w:r>
    </w:p>
    <w:p w14:paraId="0ED4BCF9" w14:textId="77777777" w:rsidR="003B1FD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ООО «Первый Клиентский Банк»</w:t>
      </w:r>
    </w:p>
    <w:p w14:paraId="126261EB" w14:textId="77777777" w:rsidR="00631A22" w:rsidRPr="00A63C99" w:rsidRDefault="00631A22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3565"/>
      </w:tblGrid>
      <w:tr w:rsidR="00631A22" w:rsidRPr="00A63C99" w14:paraId="2E13B3EF" w14:textId="77777777" w:rsidTr="00DF6A3A">
        <w:tc>
          <w:tcPr>
            <w:tcW w:w="5920" w:type="dxa"/>
          </w:tcPr>
          <w:p w14:paraId="63533675" w14:textId="77777777" w:rsidR="00631A22" w:rsidRPr="00A63C99" w:rsidRDefault="00631A22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14:paraId="0A5D084A" w14:textId="77777777" w:rsidR="00631A22" w:rsidRPr="00A63C99" w:rsidRDefault="00631A22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631A22" w:rsidRPr="00A63C99" w14:paraId="36FE2BA8" w14:textId="77777777" w:rsidTr="00DF6A3A">
        <w:tc>
          <w:tcPr>
            <w:tcW w:w="5920" w:type="dxa"/>
          </w:tcPr>
          <w:p w14:paraId="44EAA261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1. Открытие брокерского счета</w:t>
            </w:r>
          </w:p>
        </w:tc>
        <w:tc>
          <w:tcPr>
            <w:tcW w:w="3650" w:type="dxa"/>
          </w:tcPr>
          <w:p w14:paraId="786432CF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14:paraId="2D70605E" w14:textId="77777777" w:rsidTr="00DF6A3A">
        <w:tc>
          <w:tcPr>
            <w:tcW w:w="5920" w:type="dxa"/>
          </w:tcPr>
          <w:p w14:paraId="4FDD9AA1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2. Ведение </w:t>
            </w:r>
            <w:r w:rsidR="00C1241C" w:rsidRPr="00A63C99">
              <w:rPr>
                <w:sz w:val="21"/>
                <w:szCs w:val="21"/>
              </w:rPr>
              <w:t>брокерского счета</w:t>
            </w:r>
          </w:p>
        </w:tc>
        <w:tc>
          <w:tcPr>
            <w:tcW w:w="3650" w:type="dxa"/>
          </w:tcPr>
          <w:p w14:paraId="03820116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14:paraId="0405147E" w14:textId="77777777" w:rsidTr="00DF6A3A">
        <w:tc>
          <w:tcPr>
            <w:tcW w:w="5920" w:type="dxa"/>
          </w:tcPr>
          <w:p w14:paraId="4B2DB28A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3. Закрытие </w:t>
            </w:r>
            <w:r w:rsidR="00C1241C" w:rsidRPr="00A63C99">
              <w:rPr>
                <w:sz w:val="21"/>
                <w:szCs w:val="21"/>
              </w:rPr>
              <w:t>брокерского счета</w:t>
            </w:r>
          </w:p>
        </w:tc>
        <w:tc>
          <w:tcPr>
            <w:tcW w:w="3650" w:type="dxa"/>
          </w:tcPr>
          <w:p w14:paraId="33274168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14:paraId="73DFEB53" w14:textId="77777777" w:rsidTr="00DF6A3A">
        <w:tc>
          <w:tcPr>
            <w:tcW w:w="5920" w:type="dxa"/>
          </w:tcPr>
          <w:p w14:paraId="51EFD3DB" w14:textId="77777777" w:rsidR="00177E0D" w:rsidRDefault="00631A22" w:rsidP="00FD1DF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4. Регистрация уполномоченных лиц</w:t>
            </w:r>
            <w:r w:rsidR="00C1241C" w:rsidRPr="00A63C99">
              <w:rPr>
                <w:sz w:val="21"/>
                <w:szCs w:val="21"/>
              </w:rPr>
              <w:t xml:space="preserve"> на </w:t>
            </w:r>
            <w:r w:rsidR="00CA33BF">
              <w:rPr>
                <w:sz w:val="21"/>
                <w:szCs w:val="21"/>
              </w:rPr>
              <w:t xml:space="preserve">ПАО Московская </w:t>
            </w:r>
            <w:r w:rsidR="00177E0D">
              <w:rPr>
                <w:sz w:val="21"/>
                <w:szCs w:val="21"/>
              </w:rPr>
              <w:t xml:space="preserve">      </w:t>
            </w:r>
          </w:p>
          <w:p w14:paraId="789F473B" w14:textId="77777777" w:rsidR="00631A22" w:rsidRPr="00A63C99" w:rsidRDefault="00177E0D" w:rsidP="00FD1D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CA33BF">
              <w:rPr>
                <w:sz w:val="21"/>
                <w:szCs w:val="21"/>
              </w:rPr>
              <w:t xml:space="preserve">Биржа </w:t>
            </w:r>
          </w:p>
        </w:tc>
        <w:tc>
          <w:tcPr>
            <w:tcW w:w="3650" w:type="dxa"/>
          </w:tcPr>
          <w:p w14:paraId="117C9800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1A244D" w:rsidRPr="00A63C99" w14:paraId="507984A7" w14:textId="77777777" w:rsidTr="00DF6A3A">
        <w:tc>
          <w:tcPr>
            <w:tcW w:w="5920" w:type="dxa"/>
          </w:tcPr>
          <w:p w14:paraId="5B4E0083" w14:textId="77777777" w:rsidR="00F23A15" w:rsidRDefault="001A244D" w:rsidP="00FD1DF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5. Зачисление и отзыв денежных средств </w:t>
            </w:r>
            <w:r w:rsidR="00AA75B6">
              <w:rPr>
                <w:sz w:val="21"/>
                <w:szCs w:val="21"/>
              </w:rPr>
              <w:t xml:space="preserve">по </w:t>
            </w:r>
            <w:r w:rsidR="00EE274F" w:rsidRPr="00A13C0A">
              <w:rPr>
                <w:sz w:val="21"/>
                <w:szCs w:val="21"/>
              </w:rPr>
              <w:t xml:space="preserve">брокерскому </w:t>
            </w:r>
            <w:r w:rsidR="00F23A15">
              <w:rPr>
                <w:sz w:val="21"/>
                <w:szCs w:val="21"/>
              </w:rPr>
              <w:t xml:space="preserve">   </w:t>
            </w:r>
          </w:p>
          <w:p w14:paraId="7053B940" w14:textId="3003B762" w:rsidR="001A244D" w:rsidRPr="00A63C99" w:rsidRDefault="00F23A15" w:rsidP="00FD1D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AA75B6">
              <w:rPr>
                <w:sz w:val="21"/>
                <w:szCs w:val="21"/>
              </w:rPr>
              <w:t xml:space="preserve">счету </w:t>
            </w:r>
            <w:r w:rsidR="001A244D" w:rsidRPr="00A63C9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14:paraId="56F6ADE1" w14:textId="77777777" w:rsidR="001A244D" w:rsidRPr="00A63C99" w:rsidRDefault="001A244D" w:rsidP="001A244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14:paraId="0788F70F" w14:textId="77777777" w:rsidTr="00DF6A3A">
        <w:tc>
          <w:tcPr>
            <w:tcW w:w="5920" w:type="dxa"/>
          </w:tcPr>
          <w:p w14:paraId="60E2D46E" w14:textId="77777777"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6. </w:t>
            </w:r>
            <w:r>
              <w:rPr>
                <w:sz w:val="21"/>
                <w:szCs w:val="21"/>
              </w:rPr>
              <w:t>Погашение облигаций</w:t>
            </w:r>
          </w:p>
        </w:tc>
        <w:tc>
          <w:tcPr>
            <w:tcW w:w="3650" w:type="dxa"/>
          </w:tcPr>
          <w:p w14:paraId="78FC7106" w14:textId="77777777"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14:paraId="4D5FE673" w14:textId="77777777" w:rsidTr="00DF6A3A">
        <w:tc>
          <w:tcPr>
            <w:tcW w:w="5920" w:type="dxa"/>
          </w:tcPr>
          <w:p w14:paraId="2C7AA1F0" w14:textId="77777777" w:rsidR="00B63FA4" w:rsidRPr="00A63C99" w:rsidRDefault="00B63FA4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Погашение купонов</w:t>
            </w:r>
          </w:p>
        </w:tc>
        <w:tc>
          <w:tcPr>
            <w:tcW w:w="3650" w:type="dxa"/>
          </w:tcPr>
          <w:p w14:paraId="77A34375" w14:textId="77777777"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14:paraId="351B9E47" w14:textId="77777777" w:rsidTr="00DF6A3A">
        <w:tc>
          <w:tcPr>
            <w:tcW w:w="5920" w:type="dxa"/>
          </w:tcPr>
          <w:p w14:paraId="7318A8DC" w14:textId="77777777" w:rsidR="00B63FA4" w:rsidRPr="00A63C99" w:rsidRDefault="00B63FA4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63C99">
              <w:rPr>
                <w:sz w:val="21"/>
                <w:szCs w:val="21"/>
              </w:rPr>
              <w:t>. Предъявление ценных бумаг к оферте</w:t>
            </w:r>
          </w:p>
        </w:tc>
        <w:tc>
          <w:tcPr>
            <w:tcW w:w="3650" w:type="dxa"/>
          </w:tcPr>
          <w:p w14:paraId="1412ED05" w14:textId="77777777" w:rsidR="00B63FA4" w:rsidRPr="00A63C99" w:rsidRDefault="00E66F63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 рублей</w:t>
            </w:r>
          </w:p>
        </w:tc>
      </w:tr>
    </w:tbl>
    <w:p w14:paraId="7F93CBE0" w14:textId="77777777" w:rsidR="00631A22" w:rsidRPr="00A63C99" w:rsidRDefault="00631A22" w:rsidP="00631A22">
      <w:pPr>
        <w:jc w:val="center"/>
        <w:rPr>
          <w:b/>
          <w:sz w:val="21"/>
          <w:szCs w:val="21"/>
        </w:rPr>
      </w:pPr>
    </w:p>
    <w:p w14:paraId="64015885" w14:textId="77777777" w:rsidR="00631A22" w:rsidRPr="0024592F" w:rsidRDefault="00956641" w:rsidP="00956641">
      <w:pPr>
        <w:ind w:left="-142"/>
        <w:jc w:val="center"/>
        <w:rPr>
          <w:b/>
          <w:sz w:val="21"/>
          <w:szCs w:val="21"/>
        </w:rPr>
      </w:pPr>
      <w:r w:rsidRPr="0024592F">
        <w:rPr>
          <w:b/>
          <w:sz w:val="21"/>
          <w:szCs w:val="21"/>
        </w:rPr>
        <w:t xml:space="preserve">Фондовый рынок </w:t>
      </w:r>
      <w:r w:rsidR="00336DF8" w:rsidRPr="0024592F">
        <w:rPr>
          <w:b/>
          <w:sz w:val="21"/>
          <w:szCs w:val="21"/>
        </w:rPr>
        <w:t>П</w:t>
      </w:r>
      <w:r w:rsidRPr="0024592F">
        <w:rPr>
          <w:b/>
          <w:sz w:val="21"/>
          <w:szCs w:val="21"/>
        </w:rPr>
        <w:t xml:space="preserve">АО Московская биржа </w:t>
      </w:r>
    </w:p>
    <w:p w14:paraId="22ADC1CE" w14:textId="77777777" w:rsidR="00956641" w:rsidRPr="0024592F" w:rsidRDefault="00956641" w:rsidP="00956641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3563"/>
      </w:tblGrid>
      <w:tr w:rsidR="00631A22" w:rsidRPr="00A63C99" w14:paraId="4B3820EB" w14:textId="77777777" w:rsidTr="00DF6A3A">
        <w:tc>
          <w:tcPr>
            <w:tcW w:w="5920" w:type="dxa"/>
          </w:tcPr>
          <w:p w14:paraId="7EF0CD5B" w14:textId="77777777" w:rsidR="00631A22" w:rsidRPr="0024592F" w:rsidRDefault="00C92E8C" w:rsidP="00A34D29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 xml:space="preserve">Суммарный оборот за торговую сессию по сделкам покупка/продажа, </w:t>
            </w:r>
            <w:r w:rsidRPr="009C5DAD">
              <w:rPr>
                <w:b/>
                <w:sz w:val="21"/>
                <w:szCs w:val="21"/>
              </w:rPr>
              <w:t>в рублях</w:t>
            </w:r>
            <w:r w:rsidR="00785231" w:rsidRPr="009C5DAD">
              <w:rPr>
                <w:b/>
                <w:sz w:val="21"/>
                <w:szCs w:val="21"/>
              </w:rPr>
              <w:t xml:space="preserve"> </w:t>
            </w:r>
            <w:r w:rsidR="00CE478F" w:rsidRPr="00CE478F">
              <w:rPr>
                <w:b/>
                <w:sz w:val="21"/>
                <w:szCs w:val="21"/>
              </w:rPr>
              <w:t>при подаче поручения через торговый терминал</w:t>
            </w:r>
          </w:p>
        </w:tc>
        <w:tc>
          <w:tcPr>
            <w:tcW w:w="3650" w:type="dxa"/>
          </w:tcPr>
          <w:p w14:paraId="77030DDF" w14:textId="77777777" w:rsidR="00631A22" w:rsidRPr="00A63C99" w:rsidRDefault="00631A22" w:rsidP="00BD0130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631A22" w:rsidRPr="00A63C99" w14:paraId="750E89A4" w14:textId="77777777" w:rsidTr="00DF6A3A">
        <w:tc>
          <w:tcPr>
            <w:tcW w:w="5920" w:type="dxa"/>
          </w:tcPr>
          <w:p w14:paraId="4353A96B" w14:textId="77777777"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14:paraId="7B9743BC" w14:textId="77777777" w:rsidR="00631A22" w:rsidRPr="00A63C99" w:rsidRDefault="00631A22" w:rsidP="00BD013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 w:rsidR="00CC2DE4" w:rsidRPr="00A63C99">
              <w:rPr>
                <w:sz w:val="21"/>
                <w:szCs w:val="21"/>
              </w:rPr>
              <w:t>3</w:t>
            </w:r>
            <w:r w:rsidR="00BD0130" w:rsidRPr="00A63C99">
              <w:rPr>
                <w:sz w:val="21"/>
                <w:szCs w:val="21"/>
              </w:rPr>
              <w:t xml:space="preserve"> %</w:t>
            </w:r>
          </w:p>
        </w:tc>
      </w:tr>
      <w:tr w:rsidR="00631A22" w:rsidRPr="00A63C99" w14:paraId="556CC77D" w14:textId="77777777" w:rsidTr="00DF6A3A">
        <w:tc>
          <w:tcPr>
            <w:tcW w:w="5920" w:type="dxa"/>
          </w:tcPr>
          <w:p w14:paraId="49C34CA4" w14:textId="77777777" w:rsidR="00631A22" w:rsidRPr="00A63C99" w:rsidRDefault="00631A22" w:rsidP="00C1241C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</w:t>
            </w:r>
            <w:r w:rsidR="00C1241C" w:rsidRPr="00A63C99">
              <w:rPr>
                <w:sz w:val="21"/>
                <w:szCs w:val="21"/>
              </w:rPr>
              <w:t>0</w:t>
            </w:r>
          </w:p>
        </w:tc>
        <w:tc>
          <w:tcPr>
            <w:tcW w:w="3650" w:type="dxa"/>
          </w:tcPr>
          <w:p w14:paraId="6460175A" w14:textId="77777777" w:rsidR="00631A22" w:rsidRPr="00A63C99" w:rsidRDefault="00631A22" w:rsidP="00BD013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 w:rsidR="00CC2DE4" w:rsidRPr="00A63C99">
              <w:rPr>
                <w:sz w:val="21"/>
                <w:szCs w:val="21"/>
              </w:rPr>
              <w:t>2</w:t>
            </w:r>
            <w:r w:rsidR="00BD0130" w:rsidRPr="00A63C99">
              <w:rPr>
                <w:sz w:val="21"/>
                <w:szCs w:val="21"/>
              </w:rPr>
              <w:t xml:space="preserve"> %</w:t>
            </w:r>
          </w:p>
        </w:tc>
      </w:tr>
      <w:tr w:rsidR="00CE478F" w:rsidRPr="00A63C99" w14:paraId="724286AF" w14:textId="77777777" w:rsidTr="00DF6A3A">
        <w:tc>
          <w:tcPr>
            <w:tcW w:w="5920" w:type="dxa"/>
          </w:tcPr>
          <w:p w14:paraId="492DE08C" w14:textId="73A314E3" w:rsidR="00CE478F" w:rsidRPr="00A63C99" w:rsidRDefault="00CE478F" w:rsidP="00AE595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Вне зависимости от оборота </w:t>
            </w:r>
            <w:r w:rsidRPr="0024592F">
              <w:rPr>
                <w:b/>
                <w:sz w:val="21"/>
                <w:szCs w:val="21"/>
              </w:rPr>
              <w:t>по сделкам покупка/продажа, в рублях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E478F">
              <w:rPr>
                <w:b/>
                <w:sz w:val="21"/>
                <w:szCs w:val="21"/>
              </w:rPr>
              <w:t>при голосовой подаче поручения</w:t>
            </w:r>
            <w:r w:rsidR="00906412">
              <w:rPr>
                <w:b/>
                <w:sz w:val="21"/>
                <w:szCs w:val="21"/>
              </w:rPr>
              <w:t xml:space="preserve"> </w:t>
            </w:r>
            <w:r w:rsidR="00906412" w:rsidRPr="00F23A15">
              <w:rPr>
                <w:b/>
                <w:sz w:val="21"/>
                <w:szCs w:val="21"/>
              </w:rPr>
              <w:t xml:space="preserve">или </w:t>
            </w:r>
            <w:r w:rsidR="00AE5951" w:rsidRPr="00F23A15">
              <w:rPr>
                <w:b/>
                <w:sz w:val="21"/>
                <w:szCs w:val="21"/>
              </w:rPr>
              <w:t xml:space="preserve">на </w:t>
            </w:r>
            <w:r w:rsidR="00906412" w:rsidRPr="00F23A15">
              <w:rPr>
                <w:b/>
                <w:sz w:val="21"/>
                <w:szCs w:val="21"/>
              </w:rPr>
              <w:t>бумажно</w:t>
            </w:r>
            <w:r w:rsidR="00AE5951" w:rsidRPr="00F23A15">
              <w:rPr>
                <w:b/>
                <w:sz w:val="21"/>
                <w:szCs w:val="21"/>
              </w:rPr>
              <w:t>м носителе</w:t>
            </w:r>
            <w:r w:rsidR="00906412" w:rsidRPr="00F23A1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14:paraId="000C4869" w14:textId="77777777" w:rsidR="00CE478F" w:rsidRPr="00A63C99" w:rsidRDefault="00CE478F" w:rsidP="00BD01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0,1%</w:t>
            </w:r>
          </w:p>
        </w:tc>
      </w:tr>
    </w:tbl>
    <w:p w14:paraId="7D35DDA9" w14:textId="77777777" w:rsidR="00631A22" w:rsidRDefault="00631A22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3568"/>
      </w:tblGrid>
      <w:tr w:rsidR="00C92E8C" w:rsidRPr="00A63C99" w14:paraId="47B3EADE" w14:textId="77777777" w:rsidTr="00CE478F">
        <w:trPr>
          <w:trHeight w:val="70"/>
        </w:trPr>
        <w:tc>
          <w:tcPr>
            <w:tcW w:w="5920" w:type="dxa"/>
          </w:tcPr>
          <w:p w14:paraId="16858E37" w14:textId="77777777" w:rsidR="00C92E8C" w:rsidRPr="00A63C99" w:rsidRDefault="00C92E8C" w:rsidP="00CE478F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>Суммарный оборот за торговую сессию</w:t>
            </w:r>
            <w:r>
              <w:rPr>
                <w:b/>
                <w:sz w:val="21"/>
                <w:szCs w:val="21"/>
              </w:rPr>
              <w:t xml:space="preserve"> по сделкам РЕПО</w:t>
            </w:r>
            <w:r w:rsidRPr="00B63FA4">
              <w:rPr>
                <w:b/>
                <w:sz w:val="21"/>
                <w:szCs w:val="21"/>
              </w:rPr>
              <w:t>, в рублях</w:t>
            </w:r>
            <w:r w:rsidR="00CE478F">
              <w:rPr>
                <w:b/>
                <w:sz w:val="21"/>
                <w:szCs w:val="21"/>
              </w:rPr>
              <w:t>, вне зависимости от формы подачи поручения</w:t>
            </w:r>
          </w:p>
        </w:tc>
        <w:tc>
          <w:tcPr>
            <w:tcW w:w="3650" w:type="dxa"/>
          </w:tcPr>
          <w:p w14:paraId="1CAD8429" w14:textId="77777777" w:rsidR="00C92E8C" w:rsidRPr="00A63C99" w:rsidRDefault="00C92E8C" w:rsidP="00C92E8C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C92E8C" w:rsidRPr="00A63C99" w14:paraId="58FAF3FB" w14:textId="77777777" w:rsidTr="00DF6A3A">
        <w:tc>
          <w:tcPr>
            <w:tcW w:w="5920" w:type="dxa"/>
          </w:tcPr>
          <w:p w14:paraId="5C46158C" w14:textId="77777777" w:rsidR="00C92E8C" w:rsidRPr="00A63C99" w:rsidRDefault="00C92E8C" w:rsidP="00C92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независимости от оборота</w:t>
            </w:r>
          </w:p>
        </w:tc>
        <w:tc>
          <w:tcPr>
            <w:tcW w:w="3650" w:type="dxa"/>
          </w:tcPr>
          <w:p w14:paraId="07B57FF8" w14:textId="77777777" w:rsidR="00C92E8C" w:rsidRPr="00A63C99" w:rsidRDefault="00C92E8C" w:rsidP="00C92E8C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05</w:t>
            </w:r>
            <w:r w:rsidRPr="00A63C99">
              <w:rPr>
                <w:sz w:val="21"/>
                <w:szCs w:val="21"/>
              </w:rPr>
              <w:t xml:space="preserve"> %</w:t>
            </w:r>
          </w:p>
        </w:tc>
      </w:tr>
    </w:tbl>
    <w:p w14:paraId="2E6EC870" w14:textId="77777777" w:rsidR="00C92E8C" w:rsidRPr="00C92E8C" w:rsidRDefault="00C92E8C" w:rsidP="00631A22">
      <w:pPr>
        <w:jc w:val="center"/>
        <w:rPr>
          <w:b/>
          <w:sz w:val="21"/>
          <w:szCs w:val="21"/>
        </w:rPr>
      </w:pPr>
    </w:p>
    <w:p w14:paraId="6B0C4BDF" w14:textId="77777777" w:rsidR="003D442B" w:rsidRPr="007F0221" w:rsidRDefault="00956641" w:rsidP="003D442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</w:t>
      </w:r>
      <w:r w:rsidR="003D442B" w:rsidRPr="00A63C99">
        <w:rPr>
          <w:b/>
          <w:sz w:val="21"/>
          <w:szCs w:val="21"/>
        </w:rPr>
        <w:t>рочн</w:t>
      </w:r>
      <w:r>
        <w:rPr>
          <w:b/>
          <w:sz w:val="21"/>
          <w:szCs w:val="21"/>
        </w:rPr>
        <w:t>ый</w:t>
      </w:r>
      <w:r w:rsidR="003D442B" w:rsidRPr="00A63C99">
        <w:rPr>
          <w:b/>
          <w:sz w:val="21"/>
          <w:szCs w:val="21"/>
        </w:rPr>
        <w:t xml:space="preserve"> рын</w:t>
      </w:r>
      <w:r>
        <w:rPr>
          <w:b/>
          <w:sz w:val="21"/>
          <w:szCs w:val="21"/>
        </w:rPr>
        <w:t>о</w:t>
      </w:r>
      <w:r w:rsidR="003D442B" w:rsidRPr="00A63C99">
        <w:rPr>
          <w:b/>
          <w:sz w:val="21"/>
          <w:szCs w:val="21"/>
        </w:rPr>
        <w:t>к</w:t>
      </w:r>
      <w:r w:rsidR="002A69D8" w:rsidRPr="002A69D8">
        <w:rPr>
          <w:b/>
          <w:sz w:val="21"/>
          <w:szCs w:val="21"/>
        </w:rPr>
        <w:t xml:space="preserve"> </w:t>
      </w:r>
      <w:r w:rsidR="00A76EFB" w:rsidRPr="0024592F">
        <w:rPr>
          <w:b/>
          <w:sz w:val="21"/>
          <w:szCs w:val="21"/>
        </w:rPr>
        <w:t>ПАО Московская биржа</w:t>
      </w:r>
    </w:p>
    <w:p w14:paraId="51C7AC63" w14:textId="77777777" w:rsidR="003D442B" w:rsidRPr="007F0221" w:rsidRDefault="003D442B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567"/>
      </w:tblGrid>
      <w:tr w:rsidR="003D442B" w:rsidRPr="00A63C99" w14:paraId="2B089CB5" w14:textId="77777777" w:rsidTr="00DF6A3A">
        <w:tc>
          <w:tcPr>
            <w:tcW w:w="5920" w:type="dxa"/>
          </w:tcPr>
          <w:p w14:paraId="742D2DE6" w14:textId="77777777" w:rsidR="003D442B" w:rsidRPr="00A63C99" w:rsidRDefault="001B227B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14:paraId="0446CBE4" w14:textId="77777777" w:rsidR="003D442B" w:rsidRPr="00A63C99" w:rsidRDefault="00BD0130" w:rsidP="00BD0130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3D442B" w:rsidRPr="00A63C99" w14:paraId="1D24BC81" w14:textId="77777777" w:rsidTr="00DF6A3A">
        <w:tc>
          <w:tcPr>
            <w:tcW w:w="5920" w:type="dxa"/>
          </w:tcPr>
          <w:p w14:paraId="04708C0C" w14:textId="18A07701" w:rsidR="003D442B" w:rsidRPr="00A63C99" w:rsidRDefault="002C5D7B">
            <w:pPr>
              <w:rPr>
                <w:sz w:val="21"/>
                <w:szCs w:val="21"/>
              </w:rPr>
            </w:pPr>
            <w:r w:rsidRPr="00A13C0A">
              <w:rPr>
                <w:sz w:val="21"/>
                <w:szCs w:val="21"/>
              </w:rPr>
              <w:t>п</w:t>
            </w:r>
            <w:r w:rsidR="00DC66D6" w:rsidRPr="00A13C0A">
              <w:rPr>
                <w:sz w:val="21"/>
                <w:szCs w:val="21"/>
              </w:rPr>
              <w:t xml:space="preserve">о сделкам </w:t>
            </w:r>
            <w:r w:rsidR="0050473F" w:rsidRPr="00A13C0A">
              <w:rPr>
                <w:sz w:val="21"/>
                <w:szCs w:val="21"/>
              </w:rPr>
              <w:t>п</w:t>
            </w:r>
            <w:r w:rsidR="005023F1" w:rsidRPr="00F23A15">
              <w:rPr>
                <w:sz w:val="21"/>
                <w:szCs w:val="21"/>
              </w:rPr>
              <w:t>окупка</w:t>
            </w:r>
            <w:r w:rsidR="005023F1" w:rsidRPr="00A63C99">
              <w:rPr>
                <w:sz w:val="21"/>
                <w:szCs w:val="21"/>
              </w:rPr>
              <w:t>/продажа срочного контракта</w:t>
            </w:r>
            <w:r w:rsidR="00FE0B07" w:rsidRPr="00A63C99">
              <w:rPr>
                <w:sz w:val="21"/>
                <w:szCs w:val="21"/>
              </w:rPr>
              <w:t xml:space="preserve"> </w:t>
            </w:r>
            <w:r w:rsidR="005023F1" w:rsidRPr="00A63C99">
              <w:rPr>
                <w:sz w:val="21"/>
                <w:szCs w:val="21"/>
              </w:rPr>
              <w:t xml:space="preserve"> </w:t>
            </w:r>
            <w:r w:rsidR="005023F1" w:rsidRPr="00024436">
              <w:rPr>
                <w:sz w:val="21"/>
                <w:szCs w:val="21"/>
              </w:rPr>
              <w:t>внутри  торгового дня</w:t>
            </w:r>
            <w:r w:rsidR="007310E8" w:rsidRPr="00A13C0A">
              <w:rPr>
                <w:color w:val="FF0000"/>
                <w:sz w:val="21"/>
                <w:szCs w:val="21"/>
              </w:rPr>
              <w:t xml:space="preserve"> </w:t>
            </w:r>
            <w:r w:rsidR="00906412">
              <w:rPr>
                <w:b/>
                <w:sz w:val="21"/>
                <w:szCs w:val="21"/>
              </w:rPr>
              <w:t xml:space="preserve"> </w:t>
            </w:r>
            <w:r w:rsidR="007310E8">
              <w:rPr>
                <w:sz w:val="21"/>
                <w:szCs w:val="21"/>
              </w:rPr>
              <w:t>при подаче поручения через торговый терминал</w:t>
            </w:r>
          </w:p>
        </w:tc>
        <w:tc>
          <w:tcPr>
            <w:tcW w:w="3650" w:type="dxa"/>
          </w:tcPr>
          <w:p w14:paraId="6CB955FD" w14:textId="77777777" w:rsidR="003D442B" w:rsidRPr="00A63C99" w:rsidRDefault="003D442B" w:rsidP="007310E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</w:t>
            </w:r>
            <w:r w:rsidR="005023F1" w:rsidRPr="00A63C99">
              <w:rPr>
                <w:sz w:val="21"/>
                <w:szCs w:val="21"/>
              </w:rPr>
              <w:t>7</w:t>
            </w:r>
            <w:r w:rsidR="00BD0130" w:rsidRPr="00A63C99">
              <w:rPr>
                <w:sz w:val="21"/>
                <w:szCs w:val="21"/>
              </w:rPr>
              <w:t xml:space="preserve"> руб</w:t>
            </w:r>
            <w:r w:rsidR="00CA6B97">
              <w:rPr>
                <w:sz w:val="21"/>
                <w:szCs w:val="21"/>
              </w:rPr>
              <w:t>лей</w:t>
            </w:r>
            <w:r w:rsidR="007B216B">
              <w:rPr>
                <w:sz w:val="21"/>
                <w:szCs w:val="21"/>
              </w:rPr>
              <w:t xml:space="preserve"> -</w:t>
            </w:r>
            <w:r w:rsidR="001B227B" w:rsidRPr="00A63C99">
              <w:rPr>
                <w:sz w:val="21"/>
                <w:szCs w:val="21"/>
              </w:rPr>
              <w:t xml:space="preserve"> за каждый контракт </w:t>
            </w:r>
          </w:p>
        </w:tc>
      </w:tr>
      <w:tr w:rsidR="007310E8" w:rsidRPr="00A63C99" w14:paraId="6859C3A0" w14:textId="77777777" w:rsidTr="00DF6A3A">
        <w:tc>
          <w:tcPr>
            <w:tcW w:w="5920" w:type="dxa"/>
          </w:tcPr>
          <w:p w14:paraId="2560626D" w14:textId="143BE6FE" w:rsidR="007310E8" w:rsidRPr="00A63C99" w:rsidRDefault="002C5D7B" w:rsidP="00F23A15">
            <w:pPr>
              <w:rPr>
                <w:sz w:val="21"/>
                <w:szCs w:val="21"/>
              </w:rPr>
            </w:pPr>
            <w:r w:rsidRPr="00A13C0A">
              <w:rPr>
                <w:sz w:val="21"/>
                <w:szCs w:val="21"/>
              </w:rPr>
              <w:t>п</w:t>
            </w:r>
            <w:r w:rsidR="00DC66D6" w:rsidRPr="00A13C0A">
              <w:rPr>
                <w:sz w:val="21"/>
                <w:szCs w:val="21"/>
              </w:rPr>
              <w:t xml:space="preserve">о сделкам </w:t>
            </w:r>
            <w:r w:rsidR="0050473F" w:rsidRPr="00A13C0A">
              <w:rPr>
                <w:sz w:val="21"/>
                <w:szCs w:val="21"/>
              </w:rPr>
              <w:t>п</w:t>
            </w:r>
            <w:r w:rsidR="007310E8" w:rsidRPr="00F23A15">
              <w:rPr>
                <w:sz w:val="21"/>
                <w:szCs w:val="21"/>
              </w:rPr>
              <w:t>оку</w:t>
            </w:r>
            <w:r w:rsidR="007310E8" w:rsidRPr="00A63C99">
              <w:rPr>
                <w:sz w:val="21"/>
                <w:szCs w:val="21"/>
              </w:rPr>
              <w:t xml:space="preserve">пка/продажа срочного контракта </w:t>
            </w:r>
            <w:r w:rsidR="007310E8" w:rsidRPr="00024436">
              <w:rPr>
                <w:sz w:val="21"/>
                <w:szCs w:val="21"/>
              </w:rPr>
              <w:t xml:space="preserve">внутри  торгового дня </w:t>
            </w:r>
            <w:r w:rsidR="00906412" w:rsidRPr="006B6DB2">
              <w:rPr>
                <w:b/>
                <w:color w:val="FF0000"/>
                <w:sz w:val="21"/>
                <w:szCs w:val="21"/>
              </w:rPr>
              <w:t xml:space="preserve"> </w:t>
            </w:r>
            <w:r w:rsidR="007310E8">
              <w:rPr>
                <w:sz w:val="21"/>
                <w:szCs w:val="21"/>
              </w:rPr>
              <w:t>при голосовой подаче поручения</w:t>
            </w:r>
            <w:r w:rsidR="00F709A0">
              <w:rPr>
                <w:sz w:val="21"/>
                <w:szCs w:val="21"/>
              </w:rPr>
              <w:t xml:space="preserve"> </w:t>
            </w:r>
            <w:commentRangeStart w:id="1"/>
            <w:r w:rsidR="00F709A0" w:rsidRPr="00A13C0A">
              <w:rPr>
                <w:sz w:val="21"/>
                <w:szCs w:val="21"/>
              </w:rPr>
              <w:t xml:space="preserve">или </w:t>
            </w:r>
            <w:r w:rsidR="00AE5951" w:rsidRPr="00A13C0A">
              <w:rPr>
                <w:sz w:val="21"/>
                <w:szCs w:val="21"/>
              </w:rPr>
              <w:t xml:space="preserve">на </w:t>
            </w:r>
            <w:r w:rsidR="00F709A0" w:rsidRPr="00A13C0A">
              <w:rPr>
                <w:sz w:val="21"/>
                <w:szCs w:val="21"/>
              </w:rPr>
              <w:t>бумажно</w:t>
            </w:r>
            <w:r w:rsidR="00AE5951" w:rsidRPr="00A13C0A">
              <w:rPr>
                <w:sz w:val="21"/>
                <w:szCs w:val="21"/>
              </w:rPr>
              <w:t>м носителе</w:t>
            </w:r>
            <w:commentRangeEnd w:id="1"/>
          </w:p>
        </w:tc>
        <w:tc>
          <w:tcPr>
            <w:tcW w:w="3650" w:type="dxa"/>
          </w:tcPr>
          <w:p w14:paraId="7DACC6F6" w14:textId="77777777" w:rsidR="007310E8" w:rsidRPr="00A63C99" w:rsidRDefault="007310E8" w:rsidP="00CA6B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рублей </w:t>
            </w:r>
            <w:r w:rsidR="001C07A7">
              <w:rPr>
                <w:sz w:val="21"/>
                <w:szCs w:val="21"/>
              </w:rPr>
              <w:t>-</w:t>
            </w:r>
            <w:r w:rsidR="00466164">
              <w:rPr>
                <w:sz w:val="21"/>
                <w:szCs w:val="21"/>
              </w:rPr>
              <w:t xml:space="preserve"> </w:t>
            </w:r>
            <w:r w:rsidRPr="00A63C99">
              <w:rPr>
                <w:sz w:val="21"/>
                <w:szCs w:val="21"/>
              </w:rPr>
              <w:t>за каждый контракт</w:t>
            </w:r>
          </w:p>
        </w:tc>
      </w:tr>
      <w:tr w:rsidR="007310E8" w:rsidRPr="00A63C99" w14:paraId="227E61FC" w14:textId="77777777" w:rsidTr="00DF6A3A">
        <w:tc>
          <w:tcPr>
            <w:tcW w:w="5920" w:type="dxa"/>
          </w:tcPr>
          <w:p w14:paraId="56B2BF7E" w14:textId="77777777" w:rsidR="007310E8" w:rsidRPr="00A63C99" w:rsidRDefault="007310E8" w:rsidP="007310E8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 xml:space="preserve">Исполнение срочного контракта </w:t>
            </w:r>
          </w:p>
        </w:tc>
        <w:tc>
          <w:tcPr>
            <w:tcW w:w="3650" w:type="dxa"/>
          </w:tcPr>
          <w:p w14:paraId="226933F8" w14:textId="77777777" w:rsidR="007310E8" w:rsidRDefault="007310E8" w:rsidP="007310E8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>2 рублей - за каждый контракт, но не меньше 500 рублей- за каждый вид контракта*</w:t>
            </w:r>
          </w:p>
          <w:p w14:paraId="38FB79DA" w14:textId="77777777" w:rsidR="007310E8" w:rsidRDefault="007310E8" w:rsidP="00CA6B97">
            <w:pPr>
              <w:rPr>
                <w:sz w:val="21"/>
                <w:szCs w:val="21"/>
              </w:rPr>
            </w:pPr>
          </w:p>
        </w:tc>
      </w:tr>
    </w:tbl>
    <w:p w14:paraId="6581C674" w14:textId="77777777" w:rsidR="007310E8" w:rsidRDefault="007310E8" w:rsidP="00277936">
      <w:pPr>
        <w:ind w:left="-142"/>
        <w:jc w:val="center"/>
        <w:rPr>
          <w:b/>
          <w:sz w:val="21"/>
          <w:szCs w:val="21"/>
        </w:rPr>
      </w:pPr>
    </w:p>
    <w:p w14:paraId="3EA73C0A" w14:textId="77777777" w:rsidR="00277936" w:rsidRDefault="00277936" w:rsidP="00277936">
      <w:pPr>
        <w:ind w:left="-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Внебиржевой</w:t>
      </w:r>
      <w:r w:rsidRPr="00956641">
        <w:rPr>
          <w:b/>
          <w:sz w:val="21"/>
          <w:szCs w:val="21"/>
        </w:rPr>
        <w:t xml:space="preserve"> рынок</w:t>
      </w:r>
      <w:r w:rsidR="002508D8">
        <w:rPr>
          <w:b/>
          <w:sz w:val="21"/>
          <w:szCs w:val="21"/>
        </w:rPr>
        <w:t xml:space="preserve"> (ценны</w:t>
      </w:r>
      <w:r w:rsidR="00CA33BF">
        <w:rPr>
          <w:b/>
          <w:sz w:val="21"/>
          <w:szCs w:val="21"/>
        </w:rPr>
        <w:t>е</w:t>
      </w:r>
      <w:r w:rsidR="002508D8">
        <w:rPr>
          <w:b/>
          <w:sz w:val="21"/>
          <w:szCs w:val="21"/>
        </w:rPr>
        <w:t xml:space="preserve"> бумаг</w:t>
      </w:r>
      <w:r w:rsidR="00CA33BF">
        <w:rPr>
          <w:b/>
          <w:sz w:val="21"/>
          <w:szCs w:val="21"/>
        </w:rPr>
        <w:t>и</w:t>
      </w:r>
      <w:r w:rsidR="002508D8">
        <w:rPr>
          <w:b/>
          <w:sz w:val="21"/>
          <w:szCs w:val="21"/>
        </w:rPr>
        <w:t>)</w:t>
      </w:r>
    </w:p>
    <w:p w14:paraId="30B714B0" w14:textId="77777777" w:rsidR="00277936" w:rsidRPr="00A63C99" w:rsidRDefault="00277936" w:rsidP="00277936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567"/>
      </w:tblGrid>
      <w:tr w:rsidR="00277936" w:rsidRPr="00A63C99" w14:paraId="0AFC519F" w14:textId="77777777" w:rsidTr="00DF6A3A">
        <w:tc>
          <w:tcPr>
            <w:tcW w:w="5920" w:type="dxa"/>
          </w:tcPr>
          <w:p w14:paraId="7AA18198" w14:textId="3A5E5CB5" w:rsidR="00277936" w:rsidRPr="00A63C99" w:rsidRDefault="00277936" w:rsidP="00AE5951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 w:rsidR="00D85841"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 w:rsidRPr="00B57484">
              <w:rPr>
                <w:b/>
                <w:sz w:val="21"/>
                <w:szCs w:val="21"/>
              </w:rPr>
              <w:t>рублях</w:t>
            </w:r>
            <w:r w:rsidR="00C83240" w:rsidRPr="00A13C0A">
              <w:rPr>
                <w:color w:val="FF0000"/>
                <w:sz w:val="21"/>
                <w:szCs w:val="21"/>
              </w:rPr>
              <w:t xml:space="preserve"> </w:t>
            </w:r>
            <w:r w:rsidR="00C83240" w:rsidRPr="00A13C0A">
              <w:rPr>
                <w:b/>
                <w:sz w:val="21"/>
                <w:szCs w:val="21"/>
              </w:rPr>
              <w:t xml:space="preserve">при голосовой подаче поручения или </w:t>
            </w:r>
            <w:r w:rsidR="00AE5951" w:rsidRPr="00A13C0A">
              <w:rPr>
                <w:b/>
                <w:sz w:val="21"/>
                <w:szCs w:val="21"/>
              </w:rPr>
              <w:t xml:space="preserve">на </w:t>
            </w:r>
            <w:r w:rsidR="00C83240" w:rsidRPr="00A13C0A">
              <w:rPr>
                <w:b/>
                <w:sz w:val="21"/>
                <w:szCs w:val="21"/>
              </w:rPr>
              <w:t>бумажно</w:t>
            </w:r>
            <w:r w:rsidR="00AE5951" w:rsidRPr="00A13C0A">
              <w:rPr>
                <w:b/>
                <w:sz w:val="21"/>
                <w:szCs w:val="21"/>
              </w:rPr>
              <w:t>м носителе</w:t>
            </w:r>
          </w:p>
        </w:tc>
        <w:tc>
          <w:tcPr>
            <w:tcW w:w="3650" w:type="dxa"/>
          </w:tcPr>
          <w:p w14:paraId="20F5A65F" w14:textId="77777777" w:rsidR="00277936" w:rsidRPr="00A63C99" w:rsidRDefault="00277936" w:rsidP="00277936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277936" w:rsidRPr="00A63C99" w14:paraId="71292EAA" w14:textId="77777777" w:rsidTr="00DF6A3A">
        <w:tc>
          <w:tcPr>
            <w:tcW w:w="5920" w:type="dxa"/>
          </w:tcPr>
          <w:p w14:paraId="0CD402B4" w14:textId="77777777"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14:paraId="3C7860DF" w14:textId="77777777"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277936" w:rsidRPr="00A63C99" w14:paraId="78832E4A" w14:textId="77777777" w:rsidTr="00DF6A3A">
        <w:tc>
          <w:tcPr>
            <w:tcW w:w="5920" w:type="dxa"/>
          </w:tcPr>
          <w:p w14:paraId="53F01FED" w14:textId="77777777"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15 000 000,00</w:t>
            </w:r>
          </w:p>
        </w:tc>
        <w:tc>
          <w:tcPr>
            <w:tcW w:w="3650" w:type="dxa"/>
          </w:tcPr>
          <w:p w14:paraId="3E059DCA" w14:textId="77777777"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14:paraId="5B93B9E7" w14:textId="77777777" w:rsidR="00277936" w:rsidRDefault="00277936" w:rsidP="00631A22">
      <w:pPr>
        <w:jc w:val="both"/>
        <w:rPr>
          <w:sz w:val="21"/>
          <w:szCs w:val="21"/>
        </w:rPr>
      </w:pPr>
    </w:p>
    <w:p w14:paraId="4D4FB7D9" w14:textId="77777777" w:rsidR="00EA2C78" w:rsidRDefault="00EA2C78" w:rsidP="00631A22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567"/>
      </w:tblGrid>
      <w:tr w:rsidR="00EA2C78" w:rsidRPr="00A63C99" w14:paraId="7BB78965" w14:textId="77777777" w:rsidTr="00DF6A3A">
        <w:tc>
          <w:tcPr>
            <w:tcW w:w="5920" w:type="dxa"/>
          </w:tcPr>
          <w:p w14:paraId="064CCD03" w14:textId="03C161EE" w:rsidR="00EA2C78" w:rsidRPr="00A63C99" w:rsidRDefault="00EA2C78" w:rsidP="00AE5951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lastRenderedPageBreak/>
              <w:t xml:space="preserve">Суммарный оборот </w:t>
            </w:r>
            <w:r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>
              <w:rPr>
                <w:b/>
                <w:sz w:val="21"/>
                <w:szCs w:val="21"/>
              </w:rPr>
              <w:t>долларах США</w:t>
            </w:r>
            <w:r w:rsidR="00C83240">
              <w:rPr>
                <w:sz w:val="21"/>
                <w:szCs w:val="21"/>
              </w:rPr>
              <w:t xml:space="preserve"> </w:t>
            </w:r>
            <w:r w:rsidR="00C83240" w:rsidRPr="00A13C0A">
              <w:rPr>
                <w:b/>
                <w:sz w:val="21"/>
                <w:szCs w:val="21"/>
              </w:rPr>
              <w:t xml:space="preserve">при голосовой подаче поручения или </w:t>
            </w:r>
            <w:r w:rsidR="00AE5951" w:rsidRPr="00A13C0A">
              <w:rPr>
                <w:b/>
                <w:sz w:val="21"/>
                <w:szCs w:val="21"/>
              </w:rPr>
              <w:t xml:space="preserve">на </w:t>
            </w:r>
            <w:r w:rsidR="00C83240" w:rsidRPr="00A13C0A">
              <w:rPr>
                <w:b/>
                <w:sz w:val="21"/>
                <w:szCs w:val="21"/>
              </w:rPr>
              <w:t>бумажно</w:t>
            </w:r>
            <w:r w:rsidR="00AE5951" w:rsidRPr="00A13C0A">
              <w:rPr>
                <w:b/>
                <w:sz w:val="21"/>
                <w:szCs w:val="21"/>
              </w:rPr>
              <w:t>м</w:t>
            </w:r>
            <w:r w:rsidR="00C83240" w:rsidRPr="00A13C0A">
              <w:rPr>
                <w:b/>
                <w:sz w:val="21"/>
                <w:szCs w:val="21"/>
              </w:rPr>
              <w:t xml:space="preserve"> </w:t>
            </w:r>
            <w:r w:rsidR="00AE5951" w:rsidRPr="00A13C0A">
              <w:rPr>
                <w:b/>
                <w:sz w:val="21"/>
                <w:szCs w:val="21"/>
              </w:rPr>
              <w:t>носителе</w:t>
            </w:r>
          </w:p>
        </w:tc>
        <w:tc>
          <w:tcPr>
            <w:tcW w:w="3650" w:type="dxa"/>
          </w:tcPr>
          <w:p w14:paraId="4B61A303" w14:textId="77777777" w:rsidR="00EA2C78" w:rsidRPr="00A63C99" w:rsidRDefault="00EA2C78" w:rsidP="00EA2C78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EA2C78" w:rsidRPr="00A63C99" w14:paraId="75C47DEB" w14:textId="77777777" w:rsidTr="00DF6A3A">
        <w:tc>
          <w:tcPr>
            <w:tcW w:w="5920" w:type="dxa"/>
          </w:tcPr>
          <w:p w14:paraId="4B1EE9B1" w14:textId="77777777" w:rsidR="00EA2C78" w:rsidRPr="00A63C99" w:rsidRDefault="00EA2C78" w:rsidP="00FC7AD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До </w:t>
            </w:r>
            <w:r w:rsidR="00FC7AD1">
              <w:rPr>
                <w:sz w:val="21"/>
                <w:szCs w:val="21"/>
              </w:rPr>
              <w:t xml:space="preserve">500 </w:t>
            </w:r>
            <w:r w:rsidRPr="00A63C99">
              <w:rPr>
                <w:sz w:val="21"/>
                <w:szCs w:val="21"/>
              </w:rPr>
              <w:t>000,00 (включительно)</w:t>
            </w:r>
          </w:p>
        </w:tc>
        <w:tc>
          <w:tcPr>
            <w:tcW w:w="3650" w:type="dxa"/>
          </w:tcPr>
          <w:p w14:paraId="7BF80AD5" w14:textId="77777777" w:rsidR="00EA2C78" w:rsidRPr="00A63C99" w:rsidRDefault="00EA2C78" w:rsidP="00EA2C7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EA2C78" w:rsidRPr="00A63C99" w14:paraId="0AB1A0CA" w14:textId="77777777" w:rsidTr="00DF6A3A">
        <w:tc>
          <w:tcPr>
            <w:tcW w:w="5920" w:type="dxa"/>
          </w:tcPr>
          <w:p w14:paraId="0E1F99FC" w14:textId="77777777" w:rsidR="00EA2C78" w:rsidRPr="00A63C99" w:rsidRDefault="00EA2C78" w:rsidP="00FC7AD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500 000,00</w:t>
            </w:r>
          </w:p>
        </w:tc>
        <w:tc>
          <w:tcPr>
            <w:tcW w:w="3650" w:type="dxa"/>
          </w:tcPr>
          <w:p w14:paraId="6D630487" w14:textId="77777777" w:rsidR="00EA2C78" w:rsidRPr="00A63C99" w:rsidRDefault="00EA2C78" w:rsidP="00EA2C7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14:paraId="5B720EAB" w14:textId="77777777" w:rsidR="00EE01B7" w:rsidRDefault="00EE01B7" w:rsidP="00EE01B7">
      <w:pPr>
        <w:jc w:val="center"/>
        <w:rPr>
          <w:b/>
          <w:sz w:val="21"/>
          <w:szCs w:val="21"/>
        </w:rPr>
      </w:pPr>
    </w:p>
    <w:p w14:paraId="41A9932F" w14:textId="77777777" w:rsidR="00EE01B7" w:rsidRPr="00785231" w:rsidRDefault="00EE01B7" w:rsidP="00EE01B7">
      <w:pPr>
        <w:jc w:val="both"/>
        <w:rPr>
          <w:sz w:val="21"/>
          <w:szCs w:val="21"/>
        </w:rPr>
      </w:pPr>
      <w:r w:rsidRPr="00A63C99">
        <w:rPr>
          <w:b/>
          <w:i/>
          <w:sz w:val="21"/>
          <w:szCs w:val="21"/>
        </w:rPr>
        <w:t>Внимание:</w:t>
      </w:r>
      <w:r w:rsidRPr="00A63C99">
        <w:rPr>
          <w:b/>
          <w:sz w:val="21"/>
          <w:szCs w:val="21"/>
        </w:rPr>
        <w:t xml:space="preserve"> </w:t>
      </w:r>
      <w:r w:rsidRPr="00A63C99">
        <w:rPr>
          <w:sz w:val="21"/>
          <w:szCs w:val="21"/>
        </w:rPr>
        <w:t>Ставки комиссионного вознаграждения Банка приведены без учета комиссионных вознаграждений сторонних организаций (торговой системы, депозитариев и т.д.)</w:t>
      </w:r>
      <w:r w:rsidR="00785231">
        <w:rPr>
          <w:sz w:val="21"/>
          <w:szCs w:val="21"/>
        </w:rPr>
        <w:t>.</w:t>
      </w:r>
    </w:p>
    <w:p w14:paraId="21803C7B" w14:textId="77777777" w:rsidR="00603B96" w:rsidRPr="00A63C99" w:rsidRDefault="00603B96" w:rsidP="00631A22">
      <w:pPr>
        <w:jc w:val="center"/>
        <w:rPr>
          <w:b/>
          <w:sz w:val="21"/>
          <w:szCs w:val="21"/>
        </w:rPr>
      </w:pPr>
    </w:p>
    <w:p w14:paraId="4F9CFC52" w14:textId="77777777"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Общие положения по применению тарифов.</w:t>
      </w:r>
    </w:p>
    <w:p w14:paraId="5488B41F" w14:textId="77777777" w:rsidR="00631A22" w:rsidRPr="00A63C99" w:rsidRDefault="00631A22" w:rsidP="00631A22">
      <w:pPr>
        <w:jc w:val="center"/>
        <w:rPr>
          <w:b/>
          <w:sz w:val="21"/>
          <w:szCs w:val="21"/>
        </w:rPr>
      </w:pPr>
    </w:p>
    <w:p w14:paraId="1B72FD67" w14:textId="77777777" w:rsidR="00C1241C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взимается по итогам торгового дня.</w:t>
      </w:r>
    </w:p>
    <w:p w14:paraId="257020BA" w14:textId="77777777" w:rsidR="00631A22" w:rsidRPr="00A63C99" w:rsidRDefault="00631A22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Оплата комиссионного вознаграждения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производится путем удержания суммы комиссии из денежных средств, учитываемых на брокерском счете Клиента, без дополнительного согласования с клиентом.</w:t>
      </w:r>
    </w:p>
    <w:p w14:paraId="59A43DE9" w14:textId="77777777" w:rsidR="00C1241C" w:rsidRPr="00A63C99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рассчитывается по каждой торговой системе отдельно (без учета накопленного купонного дохода при операциях с облигациями). При расчете итого комиссионного вознаграждения, указанного в процентах, округление производится до сотых долей по правилам округления.</w:t>
      </w:r>
    </w:p>
    <w:p w14:paraId="0CE7F248" w14:textId="77777777" w:rsidR="00C1241C" w:rsidRPr="00A63C99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 xml:space="preserve">по сделкам РЕПО рассчитывается и взимается только по первой части соответствующей сделки в соответствии </w:t>
      </w:r>
      <w:r w:rsidR="008F7A10" w:rsidRPr="00A63C99">
        <w:rPr>
          <w:sz w:val="21"/>
          <w:szCs w:val="21"/>
        </w:rPr>
        <w:t>с тарифами.</w:t>
      </w:r>
      <w:r w:rsidRPr="00A63C99">
        <w:rPr>
          <w:sz w:val="21"/>
          <w:szCs w:val="21"/>
        </w:rPr>
        <w:t xml:space="preserve"> </w:t>
      </w:r>
    </w:p>
    <w:p w14:paraId="39467771" w14:textId="77777777" w:rsidR="008F7A10" w:rsidRPr="00A63C99" w:rsidRDefault="008F7A10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Сбор бирж, клиринговых организаций, </w:t>
      </w:r>
      <w:r w:rsidRPr="00A63C99">
        <w:rPr>
          <w:color w:val="000000"/>
          <w:sz w:val="21"/>
          <w:szCs w:val="21"/>
        </w:rPr>
        <w:t>регистраторов и сторонних депозитариев оплачиваются по тарифам этих организаций.</w:t>
      </w:r>
      <w:r w:rsidRPr="00A63C99">
        <w:rPr>
          <w:sz w:val="21"/>
          <w:szCs w:val="21"/>
        </w:rPr>
        <w:t xml:space="preserve"> </w:t>
      </w:r>
    </w:p>
    <w:p w14:paraId="5F61083C" w14:textId="77777777" w:rsidR="00174497" w:rsidRDefault="001235F0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A63C99">
        <w:rPr>
          <w:color w:val="000000"/>
          <w:sz w:val="21"/>
          <w:szCs w:val="21"/>
        </w:rPr>
        <w:t>Расходы Банка, понесенные в связи с уплатой комиссии Торговым системам, организатором торговли на рынке ценных бумаг, клиринговым организациям, регистраторам и сторонним депозитариям по сделкам, совершаемым по поручениям Клиента, а также иные расходы, понесенные Банком в связи с исполнением поручений Клиента, взыскиваются с Клиента путем удержания соответствующих сумм из денежных средств, учитываемых на брокерском счете Клиента, без дополнительного согласования с Клиентом. Стандартные тарифы можно найти на Интернет-сайтах соответствующих организаций.</w:t>
      </w:r>
    </w:p>
    <w:p w14:paraId="2885CC00" w14:textId="6788BD6C" w:rsidR="00CA33BF" w:rsidRPr="00C7341C" w:rsidRDefault="00CA33BF" w:rsidP="00C7341C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1A1FE5">
        <w:rPr>
          <w:color w:val="000000"/>
          <w:sz w:val="21"/>
          <w:szCs w:val="21"/>
        </w:rPr>
        <w:t>Для целей расчета суммарных оборотов по сделкам, совершенным в иностранной</w:t>
      </w:r>
      <w:r w:rsidR="00BE1687" w:rsidRPr="001A1FE5">
        <w:rPr>
          <w:color w:val="000000"/>
          <w:sz w:val="21"/>
          <w:szCs w:val="21"/>
        </w:rPr>
        <w:t xml:space="preserve"> валюте, и для расчета комиссионного вознаграждения </w:t>
      </w:r>
      <w:r w:rsidRPr="001A1FE5">
        <w:rPr>
          <w:color w:val="000000"/>
          <w:sz w:val="21"/>
          <w:szCs w:val="21"/>
        </w:rPr>
        <w:t xml:space="preserve">Банка со сделок, </w:t>
      </w:r>
      <w:r w:rsidRPr="00F23A15">
        <w:rPr>
          <w:color w:val="000000"/>
          <w:sz w:val="21"/>
          <w:szCs w:val="21"/>
        </w:rPr>
        <w:t>совершен</w:t>
      </w:r>
      <w:r w:rsidRPr="00A13C0A">
        <w:rPr>
          <w:color w:val="000000"/>
          <w:sz w:val="21"/>
          <w:szCs w:val="21"/>
        </w:rPr>
        <w:t>ны</w:t>
      </w:r>
      <w:r w:rsidR="00B50F9F" w:rsidRPr="00A13C0A">
        <w:rPr>
          <w:color w:val="000000"/>
          <w:sz w:val="21"/>
          <w:szCs w:val="21"/>
        </w:rPr>
        <w:t>х</w:t>
      </w:r>
      <w:r w:rsidRPr="001A1FE5">
        <w:rPr>
          <w:color w:val="000000"/>
          <w:sz w:val="21"/>
          <w:szCs w:val="21"/>
        </w:rPr>
        <w:t xml:space="preserve"> в иностранной валюте, суммы</w:t>
      </w:r>
      <w:r w:rsidR="00B50F9F">
        <w:rPr>
          <w:color w:val="000000"/>
          <w:sz w:val="21"/>
          <w:szCs w:val="21"/>
        </w:rPr>
        <w:t xml:space="preserve"> </w:t>
      </w:r>
      <w:r w:rsidR="00B50F9F" w:rsidRPr="00A13C0A">
        <w:rPr>
          <w:color w:val="000000"/>
          <w:sz w:val="21"/>
          <w:szCs w:val="21"/>
        </w:rPr>
        <w:t>рассчитанной комиссии</w:t>
      </w:r>
      <w:r w:rsidRPr="00A13C0A">
        <w:rPr>
          <w:color w:val="000000"/>
          <w:sz w:val="21"/>
          <w:szCs w:val="21"/>
        </w:rPr>
        <w:t xml:space="preserve"> указываются</w:t>
      </w:r>
      <w:r w:rsidRPr="001A1FE5">
        <w:rPr>
          <w:color w:val="000000"/>
          <w:sz w:val="21"/>
          <w:szCs w:val="21"/>
        </w:rPr>
        <w:t xml:space="preserve"> в рублевом эквиваленте, определяемом по официальному курсу иностранной валюты по отношению к рублю, установленному Банком России на дату проведения расчетов.</w:t>
      </w:r>
    </w:p>
    <w:p w14:paraId="2FEFEC8D" w14:textId="77777777" w:rsidR="00A63C99" w:rsidRDefault="00A63C99" w:rsidP="00A63C99">
      <w:pPr>
        <w:ind w:left="284"/>
        <w:jc w:val="both"/>
        <w:rPr>
          <w:color w:val="000000"/>
          <w:sz w:val="21"/>
          <w:szCs w:val="21"/>
        </w:rPr>
      </w:pPr>
    </w:p>
    <w:p w14:paraId="22529AD1" w14:textId="77777777" w:rsidR="00A63C99" w:rsidRPr="00A63C99" w:rsidRDefault="00A63C99" w:rsidP="00A63C99">
      <w:pPr>
        <w:ind w:left="284"/>
        <w:jc w:val="both"/>
        <w:rPr>
          <w:color w:val="000000"/>
          <w:sz w:val="21"/>
          <w:szCs w:val="21"/>
        </w:rPr>
      </w:pPr>
    </w:p>
    <w:p w14:paraId="560A033D" w14:textId="4F1A73D4" w:rsidR="00A63C99" w:rsidRPr="00B63FA4" w:rsidRDefault="00A63C99" w:rsidP="00A63C99">
      <w:pPr>
        <w:jc w:val="both"/>
        <w:rPr>
          <w:color w:val="000000"/>
          <w:sz w:val="21"/>
          <w:szCs w:val="21"/>
        </w:rPr>
      </w:pPr>
      <w:r w:rsidRPr="00B63FA4">
        <w:rPr>
          <w:color w:val="000000"/>
          <w:sz w:val="21"/>
          <w:szCs w:val="21"/>
        </w:rPr>
        <w:t>* Комиссионное вознаграждение Банка за исполнение срочного контракта рассчитыв</w:t>
      </w:r>
      <w:r w:rsidR="001C07A7">
        <w:rPr>
          <w:color w:val="000000"/>
          <w:sz w:val="21"/>
          <w:szCs w:val="21"/>
        </w:rPr>
        <w:t>ается по каждому виду контракта</w:t>
      </w:r>
      <w:r w:rsidRPr="00B63FA4">
        <w:rPr>
          <w:color w:val="000000"/>
          <w:sz w:val="21"/>
          <w:szCs w:val="21"/>
        </w:rPr>
        <w:t>.</w:t>
      </w:r>
    </w:p>
    <w:sectPr w:rsidR="00A63C99" w:rsidRPr="00B63FA4" w:rsidSect="008D7DFF">
      <w:footerReference w:type="default" r:id="rId7"/>
      <w:pgSz w:w="11906" w:h="16838" w:code="9"/>
      <w:pgMar w:top="1135" w:right="851" w:bottom="1276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55DC" w14:textId="77777777" w:rsidR="00B81E91" w:rsidRDefault="00B81E91" w:rsidP="00B62ED9">
      <w:r>
        <w:separator/>
      </w:r>
    </w:p>
  </w:endnote>
  <w:endnote w:type="continuationSeparator" w:id="0">
    <w:p w14:paraId="5041192B" w14:textId="77777777" w:rsidR="00B81E91" w:rsidRDefault="00B81E91" w:rsidP="00B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44969"/>
      <w:docPartObj>
        <w:docPartGallery w:val="Page Numbers (Bottom of Page)"/>
        <w:docPartUnique/>
      </w:docPartObj>
    </w:sdtPr>
    <w:sdtEndPr/>
    <w:sdtContent>
      <w:p w14:paraId="3693AEA6" w14:textId="3DFBC5AC" w:rsidR="00024708" w:rsidRDefault="000247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FF">
          <w:rPr>
            <w:noProof/>
          </w:rPr>
          <w:t>2</w:t>
        </w:r>
        <w:r>
          <w:fldChar w:fldCharType="end"/>
        </w:r>
      </w:p>
    </w:sdtContent>
  </w:sdt>
  <w:p w14:paraId="5A9FDB03" w14:textId="77777777" w:rsidR="00024708" w:rsidRDefault="000247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E8A4" w14:textId="77777777" w:rsidR="00B81E91" w:rsidRDefault="00B81E91" w:rsidP="00B62ED9">
      <w:r>
        <w:separator/>
      </w:r>
    </w:p>
  </w:footnote>
  <w:footnote w:type="continuationSeparator" w:id="0">
    <w:p w14:paraId="4C3D8E26" w14:textId="77777777" w:rsidR="00B81E91" w:rsidRDefault="00B81E91" w:rsidP="00B6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871"/>
    <w:multiLevelType w:val="hybridMultilevel"/>
    <w:tmpl w:val="07300A0C"/>
    <w:lvl w:ilvl="0" w:tplc="3DA8D9F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034EF7"/>
    <w:multiLevelType w:val="hybridMultilevel"/>
    <w:tmpl w:val="5BFC3790"/>
    <w:lvl w:ilvl="0" w:tplc="AEF80A52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22"/>
    <w:rsid w:val="000122AD"/>
    <w:rsid w:val="00024436"/>
    <w:rsid w:val="00024708"/>
    <w:rsid w:val="00026B39"/>
    <w:rsid w:val="00037AD4"/>
    <w:rsid w:val="00082B0A"/>
    <w:rsid w:val="00087BC7"/>
    <w:rsid w:val="00095CC7"/>
    <w:rsid w:val="000A097D"/>
    <w:rsid w:val="000B4306"/>
    <w:rsid w:val="000B61C8"/>
    <w:rsid w:val="000E0256"/>
    <w:rsid w:val="00115719"/>
    <w:rsid w:val="001235F0"/>
    <w:rsid w:val="00124492"/>
    <w:rsid w:val="00130C31"/>
    <w:rsid w:val="00133CBB"/>
    <w:rsid w:val="0014766C"/>
    <w:rsid w:val="00154733"/>
    <w:rsid w:val="00164786"/>
    <w:rsid w:val="00174497"/>
    <w:rsid w:val="00177E0D"/>
    <w:rsid w:val="00187A66"/>
    <w:rsid w:val="00187FF3"/>
    <w:rsid w:val="001A1FE5"/>
    <w:rsid w:val="001A244D"/>
    <w:rsid w:val="001B227B"/>
    <w:rsid w:val="001C07A7"/>
    <w:rsid w:val="001F4EB2"/>
    <w:rsid w:val="002124F6"/>
    <w:rsid w:val="0024592F"/>
    <w:rsid w:val="002508D8"/>
    <w:rsid w:val="00261902"/>
    <w:rsid w:val="002629DE"/>
    <w:rsid w:val="00264E97"/>
    <w:rsid w:val="00277936"/>
    <w:rsid w:val="002A69D8"/>
    <w:rsid w:val="002B6E08"/>
    <w:rsid w:val="002C50D3"/>
    <w:rsid w:val="002C5D7B"/>
    <w:rsid w:val="002E03A1"/>
    <w:rsid w:val="00314E33"/>
    <w:rsid w:val="00336DF8"/>
    <w:rsid w:val="0034172D"/>
    <w:rsid w:val="0034682B"/>
    <w:rsid w:val="00382E49"/>
    <w:rsid w:val="003835C8"/>
    <w:rsid w:val="003B1FD2"/>
    <w:rsid w:val="003D442B"/>
    <w:rsid w:val="003D4449"/>
    <w:rsid w:val="003E5259"/>
    <w:rsid w:val="004067DE"/>
    <w:rsid w:val="00426E25"/>
    <w:rsid w:val="0043680A"/>
    <w:rsid w:val="00463906"/>
    <w:rsid w:val="00466164"/>
    <w:rsid w:val="00492001"/>
    <w:rsid w:val="004C20E6"/>
    <w:rsid w:val="004C55B7"/>
    <w:rsid w:val="004D1535"/>
    <w:rsid w:val="004E6049"/>
    <w:rsid w:val="004E64C5"/>
    <w:rsid w:val="005023F1"/>
    <w:rsid w:val="005023FD"/>
    <w:rsid w:val="0050473F"/>
    <w:rsid w:val="005069C8"/>
    <w:rsid w:val="005308AE"/>
    <w:rsid w:val="0055538F"/>
    <w:rsid w:val="0056669F"/>
    <w:rsid w:val="005672AD"/>
    <w:rsid w:val="0058581C"/>
    <w:rsid w:val="005B5ED1"/>
    <w:rsid w:val="005C1353"/>
    <w:rsid w:val="005C6264"/>
    <w:rsid w:val="005D5DEC"/>
    <w:rsid w:val="0060029E"/>
    <w:rsid w:val="00603B96"/>
    <w:rsid w:val="00610D74"/>
    <w:rsid w:val="006269C3"/>
    <w:rsid w:val="00631A22"/>
    <w:rsid w:val="00632E23"/>
    <w:rsid w:val="0063545A"/>
    <w:rsid w:val="006371FB"/>
    <w:rsid w:val="00646C15"/>
    <w:rsid w:val="006471FC"/>
    <w:rsid w:val="00670EAF"/>
    <w:rsid w:val="00685A23"/>
    <w:rsid w:val="00691EDA"/>
    <w:rsid w:val="006B0513"/>
    <w:rsid w:val="006B6DB2"/>
    <w:rsid w:val="006C7B10"/>
    <w:rsid w:val="006F1EF7"/>
    <w:rsid w:val="006F2545"/>
    <w:rsid w:val="006F7587"/>
    <w:rsid w:val="0070784D"/>
    <w:rsid w:val="007310E8"/>
    <w:rsid w:val="0075701C"/>
    <w:rsid w:val="00760BF8"/>
    <w:rsid w:val="00785231"/>
    <w:rsid w:val="007A23EC"/>
    <w:rsid w:val="007B216B"/>
    <w:rsid w:val="007D3CFE"/>
    <w:rsid w:val="007F0221"/>
    <w:rsid w:val="00824816"/>
    <w:rsid w:val="008411F8"/>
    <w:rsid w:val="008759B1"/>
    <w:rsid w:val="00887B52"/>
    <w:rsid w:val="008D7DFF"/>
    <w:rsid w:val="008F3713"/>
    <w:rsid w:val="008F42EF"/>
    <w:rsid w:val="008F5346"/>
    <w:rsid w:val="008F7A10"/>
    <w:rsid w:val="008F7B62"/>
    <w:rsid w:val="00906412"/>
    <w:rsid w:val="009145EF"/>
    <w:rsid w:val="00925F90"/>
    <w:rsid w:val="00942FFE"/>
    <w:rsid w:val="00956641"/>
    <w:rsid w:val="009B7089"/>
    <w:rsid w:val="009C3FE0"/>
    <w:rsid w:val="009C57BA"/>
    <w:rsid w:val="009C5DAD"/>
    <w:rsid w:val="009D62DB"/>
    <w:rsid w:val="009E0BAA"/>
    <w:rsid w:val="009F1B7E"/>
    <w:rsid w:val="009F355D"/>
    <w:rsid w:val="00A13C0A"/>
    <w:rsid w:val="00A249D5"/>
    <w:rsid w:val="00A2784D"/>
    <w:rsid w:val="00A31006"/>
    <w:rsid w:val="00A34D29"/>
    <w:rsid w:val="00A567DB"/>
    <w:rsid w:val="00A56E8D"/>
    <w:rsid w:val="00A63C99"/>
    <w:rsid w:val="00A76EFB"/>
    <w:rsid w:val="00AA189B"/>
    <w:rsid w:val="00AA75B6"/>
    <w:rsid w:val="00AC160A"/>
    <w:rsid w:val="00AD2421"/>
    <w:rsid w:val="00AE0E07"/>
    <w:rsid w:val="00AE5951"/>
    <w:rsid w:val="00B22963"/>
    <w:rsid w:val="00B25275"/>
    <w:rsid w:val="00B26AFE"/>
    <w:rsid w:val="00B43E80"/>
    <w:rsid w:val="00B50F9F"/>
    <w:rsid w:val="00B548E5"/>
    <w:rsid w:val="00B57484"/>
    <w:rsid w:val="00B62ED9"/>
    <w:rsid w:val="00B63FA4"/>
    <w:rsid w:val="00B81E91"/>
    <w:rsid w:val="00BB2BFC"/>
    <w:rsid w:val="00BB3E78"/>
    <w:rsid w:val="00BB6683"/>
    <w:rsid w:val="00BD0130"/>
    <w:rsid w:val="00BD0311"/>
    <w:rsid w:val="00BD245D"/>
    <w:rsid w:val="00BE1687"/>
    <w:rsid w:val="00BF5192"/>
    <w:rsid w:val="00BF5D01"/>
    <w:rsid w:val="00C10602"/>
    <w:rsid w:val="00C1241C"/>
    <w:rsid w:val="00C17CEB"/>
    <w:rsid w:val="00C24244"/>
    <w:rsid w:val="00C50442"/>
    <w:rsid w:val="00C55088"/>
    <w:rsid w:val="00C72C4A"/>
    <w:rsid w:val="00C7341C"/>
    <w:rsid w:val="00C83240"/>
    <w:rsid w:val="00C92E8C"/>
    <w:rsid w:val="00CA33BF"/>
    <w:rsid w:val="00CA6B97"/>
    <w:rsid w:val="00CC2DE4"/>
    <w:rsid w:val="00CD16AC"/>
    <w:rsid w:val="00CD741A"/>
    <w:rsid w:val="00CE478F"/>
    <w:rsid w:val="00CE4E2D"/>
    <w:rsid w:val="00CF2BB4"/>
    <w:rsid w:val="00CF6063"/>
    <w:rsid w:val="00D11304"/>
    <w:rsid w:val="00D33B26"/>
    <w:rsid w:val="00D85841"/>
    <w:rsid w:val="00D949FB"/>
    <w:rsid w:val="00DC66D6"/>
    <w:rsid w:val="00DC75E8"/>
    <w:rsid w:val="00DE07E7"/>
    <w:rsid w:val="00DF6A3A"/>
    <w:rsid w:val="00E11D7C"/>
    <w:rsid w:val="00E66F63"/>
    <w:rsid w:val="00E83A48"/>
    <w:rsid w:val="00E83EE8"/>
    <w:rsid w:val="00EA2C78"/>
    <w:rsid w:val="00EE01B7"/>
    <w:rsid w:val="00EE274F"/>
    <w:rsid w:val="00EF02DC"/>
    <w:rsid w:val="00F10464"/>
    <w:rsid w:val="00F23A15"/>
    <w:rsid w:val="00F42C8D"/>
    <w:rsid w:val="00F53687"/>
    <w:rsid w:val="00F606D7"/>
    <w:rsid w:val="00F64691"/>
    <w:rsid w:val="00F66ACF"/>
    <w:rsid w:val="00F67EFD"/>
    <w:rsid w:val="00F709A0"/>
    <w:rsid w:val="00F913D7"/>
    <w:rsid w:val="00F92E1C"/>
    <w:rsid w:val="00F97D6A"/>
    <w:rsid w:val="00FA62EC"/>
    <w:rsid w:val="00FC48FE"/>
    <w:rsid w:val="00FC7AD1"/>
    <w:rsid w:val="00FD1DF0"/>
    <w:rsid w:val="00FD5A7F"/>
    <w:rsid w:val="00FE0B07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790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D741A"/>
  </w:style>
  <w:style w:type="paragraph" w:styleId="a4">
    <w:name w:val="Document Map"/>
    <w:basedOn w:val="a"/>
    <w:link w:val="a5"/>
    <w:rsid w:val="008F7A10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8F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2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ED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2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ED9"/>
    <w:rPr>
      <w:sz w:val="24"/>
      <w:szCs w:val="24"/>
    </w:rPr>
  </w:style>
  <w:style w:type="character" w:styleId="aa">
    <w:name w:val="annotation reference"/>
    <w:basedOn w:val="a0"/>
    <w:semiHidden/>
    <w:unhideWhenUsed/>
    <w:rsid w:val="00F913D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913D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913D7"/>
  </w:style>
  <w:style w:type="paragraph" w:styleId="ad">
    <w:name w:val="annotation subject"/>
    <w:basedOn w:val="ab"/>
    <w:next w:val="ab"/>
    <w:link w:val="ae"/>
    <w:semiHidden/>
    <w:unhideWhenUsed/>
    <w:rsid w:val="00F913D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913D7"/>
    <w:rPr>
      <w:b/>
      <w:bCs/>
    </w:rPr>
  </w:style>
  <w:style w:type="paragraph" w:styleId="af">
    <w:name w:val="Balloon Text"/>
    <w:basedOn w:val="a"/>
    <w:link w:val="af0"/>
    <w:semiHidden/>
    <w:unhideWhenUsed/>
    <w:rsid w:val="00F913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13D7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F70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2020-08-11T20:17:00Z</dcterms:created>
  <dcterms:modified xsi:type="dcterms:W3CDTF">2020-08-11T20:20:00Z</dcterms:modified>
</cp:coreProperties>
</file>