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8C91A" w14:textId="77777777" w:rsidR="00441F2C" w:rsidRDefault="00441F2C" w:rsidP="00441F2C">
      <w:pPr>
        <w:ind w:left="113" w:right="113"/>
        <w:rPr>
          <w:i/>
          <w:iCs/>
        </w:rPr>
      </w:pPr>
      <w:r>
        <w:rPr>
          <w:i/>
          <w:iCs/>
        </w:rPr>
        <w:t>ТИПОВАЯ ФОРМА</w:t>
      </w:r>
    </w:p>
    <w:p w14:paraId="7327A70F" w14:textId="77777777" w:rsidR="00441F2C" w:rsidRPr="00CA63BA" w:rsidRDefault="00441F2C" w:rsidP="00441F2C">
      <w:pPr>
        <w:jc w:val="right"/>
        <w:rPr>
          <w:bCs/>
        </w:rPr>
      </w:pPr>
      <w:r>
        <w:rPr>
          <w:bCs/>
        </w:rPr>
        <w:t>УТВЕРЖДЕНО</w:t>
      </w:r>
      <w:r w:rsidRPr="00CA63BA">
        <w:rPr>
          <w:bCs/>
        </w:rPr>
        <w:t xml:space="preserve"> </w:t>
      </w:r>
    </w:p>
    <w:p w14:paraId="5340E8A1" w14:textId="77777777" w:rsidR="00441F2C" w:rsidRPr="00CA63BA" w:rsidRDefault="00441F2C" w:rsidP="00441F2C">
      <w:pPr>
        <w:jc w:val="right"/>
        <w:rPr>
          <w:bCs/>
        </w:rPr>
      </w:pPr>
      <w:r>
        <w:rPr>
          <w:bCs/>
        </w:rPr>
        <w:t>Председателем Правления</w:t>
      </w:r>
    </w:p>
    <w:p w14:paraId="7C293DD4" w14:textId="77777777" w:rsidR="00441F2C" w:rsidRPr="00CA63BA" w:rsidRDefault="00441F2C" w:rsidP="00441F2C">
      <w:pPr>
        <w:jc w:val="right"/>
        <w:rPr>
          <w:bCs/>
        </w:rPr>
      </w:pPr>
      <w:r w:rsidRPr="00CA63BA">
        <w:rPr>
          <w:bCs/>
        </w:rPr>
        <w:t>ООО «Первый Клиентский Банк»</w:t>
      </w:r>
    </w:p>
    <w:p w14:paraId="0454B1BC" w14:textId="77777777" w:rsidR="00BD0ED8" w:rsidRDefault="00BD0ED8" w:rsidP="00BD0ED8">
      <w:pPr>
        <w:tabs>
          <w:tab w:val="left" w:pos="531"/>
          <w:tab w:val="left" w:pos="5315"/>
        </w:tabs>
        <w:ind w:left="-5"/>
        <w:jc w:val="right"/>
        <w:rPr>
          <w:b/>
          <w:bCs/>
        </w:rPr>
      </w:pPr>
      <w:r>
        <w:rPr>
          <w:bCs/>
        </w:rPr>
        <w:t>приказ от 18 мая 2016 года № 16-61</w:t>
      </w:r>
    </w:p>
    <w:p w14:paraId="105CD38A" w14:textId="77777777" w:rsidR="00464CE4" w:rsidRPr="001A0A4B" w:rsidRDefault="00464CE4" w:rsidP="00464CE4">
      <w:pPr>
        <w:tabs>
          <w:tab w:val="left" w:pos="531"/>
          <w:tab w:val="left" w:pos="5315"/>
        </w:tabs>
        <w:ind w:left="-5" w:right="15"/>
        <w:jc w:val="right"/>
        <w:rPr>
          <w:b/>
          <w:bCs/>
        </w:rPr>
      </w:pPr>
    </w:p>
    <w:p w14:paraId="542C1AD1" w14:textId="77777777" w:rsidR="00464CE4" w:rsidRPr="001A0A4B" w:rsidRDefault="00464CE4" w:rsidP="00464CE4">
      <w:pPr>
        <w:ind w:left="113" w:right="15"/>
        <w:jc w:val="right"/>
        <w:rPr>
          <w:i/>
          <w:iCs/>
        </w:rPr>
      </w:pPr>
    </w:p>
    <w:p w14:paraId="3B0D9AEB" w14:textId="77777777" w:rsidR="00464CE4" w:rsidRPr="001A0A4B" w:rsidRDefault="00464CE4" w:rsidP="00464CE4">
      <w:pPr>
        <w:spacing w:line="240" w:lineRule="exact"/>
        <w:ind w:right="15"/>
        <w:jc w:val="center"/>
        <w:outlineLvl w:val="0"/>
        <w:rPr>
          <w:b/>
          <w:bCs/>
          <w:sz w:val="22"/>
          <w:szCs w:val="22"/>
        </w:rPr>
      </w:pPr>
      <w:r w:rsidRPr="001A0A4B">
        <w:rPr>
          <w:b/>
          <w:bCs/>
          <w:sz w:val="22"/>
          <w:szCs w:val="22"/>
        </w:rPr>
        <w:t>ДОГОВОР СЧЕТА ДЕПО</w:t>
      </w:r>
    </w:p>
    <w:p w14:paraId="13FCFECB" w14:textId="77777777" w:rsidR="00464CE4" w:rsidRPr="001A0A4B" w:rsidRDefault="00464CE4" w:rsidP="00464CE4">
      <w:pPr>
        <w:spacing w:line="240" w:lineRule="exact"/>
        <w:ind w:right="15"/>
        <w:jc w:val="center"/>
        <w:outlineLvl w:val="0"/>
        <w:rPr>
          <w:b/>
          <w:bCs/>
          <w:sz w:val="22"/>
          <w:szCs w:val="22"/>
        </w:rPr>
      </w:pPr>
      <w:r w:rsidRPr="001A0A4B">
        <w:rPr>
          <w:b/>
          <w:bCs/>
          <w:sz w:val="22"/>
          <w:szCs w:val="22"/>
        </w:rPr>
        <w:t xml:space="preserve">ИНОСТРАННОГО </w:t>
      </w:r>
      <w:r w:rsidR="00F718B5">
        <w:rPr>
          <w:b/>
          <w:bCs/>
          <w:sz w:val="22"/>
          <w:szCs w:val="22"/>
        </w:rPr>
        <w:t>УПОЛНОМОЧЕННОГО</w:t>
      </w:r>
      <w:r w:rsidR="00F718B5" w:rsidRPr="001A0A4B">
        <w:rPr>
          <w:b/>
          <w:bCs/>
          <w:sz w:val="22"/>
          <w:szCs w:val="22"/>
        </w:rPr>
        <w:t xml:space="preserve"> </w:t>
      </w:r>
      <w:r w:rsidRPr="001A0A4B">
        <w:rPr>
          <w:b/>
          <w:bCs/>
          <w:sz w:val="22"/>
          <w:szCs w:val="22"/>
        </w:rPr>
        <w:t xml:space="preserve">ДЕРЖАТЕЛЯ № ____ </w:t>
      </w:r>
    </w:p>
    <w:p w14:paraId="6BC767EB" w14:textId="77777777" w:rsidR="00464CE4" w:rsidRPr="001A0A4B" w:rsidRDefault="00464CE4" w:rsidP="00464CE4">
      <w:pPr>
        <w:spacing w:line="240" w:lineRule="exact"/>
        <w:ind w:right="15"/>
        <w:jc w:val="center"/>
        <w:rPr>
          <w:b/>
          <w:bCs/>
          <w:sz w:val="22"/>
          <w:szCs w:val="22"/>
        </w:rPr>
      </w:pPr>
    </w:p>
    <w:p w14:paraId="5BEA88B9" w14:textId="77777777" w:rsidR="00464CE4" w:rsidRPr="001A0A4B" w:rsidRDefault="00464CE4" w:rsidP="00464CE4">
      <w:pPr>
        <w:spacing w:line="240" w:lineRule="exact"/>
        <w:ind w:right="15"/>
        <w:jc w:val="both"/>
        <w:rPr>
          <w:sz w:val="22"/>
          <w:szCs w:val="22"/>
        </w:rPr>
      </w:pPr>
    </w:p>
    <w:p w14:paraId="4F8BFFD7" w14:textId="77777777" w:rsidR="00464CE4" w:rsidRPr="001A0A4B" w:rsidRDefault="00464CE4" w:rsidP="00464CE4">
      <w:pPr>
        <w:spacing w:line="240" w:lineRule="exact"/>
        <w:ind w:right="15"/>
        <w:jc w:val="both"/>
        <w:rPr>
          <w:sz w:val="22"/>
          <w:szCs w:val="22"/>
        </w:rPr>
      </w:pPr>
      <w:r w:rsidRPr="001A0A4B">
        <w:rPr>
          <w:sz w:val="22"/>
          <w:szCs w:val="22"/>
        </w:rPr>
        <w:t>г. Москва</w:t>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r>
      <w:r w:rsidRPr="001A0A4B">
        <w:rPr>
          <w:sz w:val="22"/>
          <w:szCs w:val="22"/>
        </w:rPr>
        <w:tab/>
        <w:t>«___»_____________ 20___ г.</w:t>
      </w:r>
    </w:p>
    <w:p w14:paraId="48E2C4C1" w14:textId="77777777" w:rsidR="00464CE4" w:rsidRPr="001A0A4B" w:rsidRDefault="00464CE4" w:rsidP="00464CE4">
      <w:pPr>
        <w:spacing w:line="240" w:lineRule="exact"/>
        <w:ind w:right="15"/>
        <w:jc w:val="both"/>
        <w:rPr>
          <w:sz w:val="22"/>
          <w:szCs w:val="22"/>
        </w:rPr>
      </w:pPr>
    </w:p>
    <w:p w14:paraId="3EA2FE4C" w14:textId="77777777" w:rsidR="00464CE4" w:rsidRPr="001A0A4B" w:rsidRDefault="00464CE4" w:rsidP="00464CE4">
      <w:pPr>
        <w:spacing w:line="240" w:lineRule="exact"/>
        <w:ind w:right="15"/>
        <w:jc w:val="both"/>
        <w:rPr>
          <w:sz w:val="22"/>
          <w:szCs w:val="22"/>
        </w:rPr>
      </w:pPr>
    </w:p>
    <w:p w14:paraId="0E028FD1" w14:textId="77777777" w:rsidR="00464CE4" w:rsidRPr="001A0A4B" w:rsidRDefault="00464CE4" w:rsidP="00464CE4">
      <w:pPr>
        <w:ind w:right="15" w:firstLine="540"/>
        <w:jc w:val="both"/>
        <w:rPr>
          <w:sz w:val="22"/>
          <w:szCs w:val="22"/>
        </w:rPr>
      </w:pPr>
      <w:r w:rsidRPr="001A0A4B">
        <w:rPr>
          <w:sz w:val="22"/>
          <w:szCs w:val="22"/>
        </w:rPr>
        <w:t xml:space="preserve">ООО «Первый </w:t>
      </w:r>
      <w:r w:rsidRPr="00D5618A">
        <w:rPr>
          <w:sz w:val="22"/>
          <w:szCs w:val="22"/>
        </w:rPr>
        <w:t>Клиентский</w:t>
      </w:r>
      <w:r w:rsidRPr="001A0A4B">
        <w:rPr>
          <w:sz w:val="22"/>
          <w:szCs w:val="22"/>
        </w:rPr>
        <w:t xml:space="preserve"> Банк» именуемый далее  «Депозитарий», осуществляющий депозитарную деятельность на основании Лицензии профессионального участника рынка ценных бумаг № ________________________ от «___»________________20 года, выданной Банком Росс</w:t>
      </w:r>
      <w:bookmarkStart w:id="0" w:name="_GoBack"/>
      <w:bookmarkEnd w:id="0"/>
      <w:r w:rsidRPr="001A0A4B">
        <w:rPr>
          <w:sz w:val="22"/>
          <w:szCs w:val="22"/>
        </w:rPr>
        <w:t>ии в лице ____</w:t>
      </w:r>
      <w:r w:rsidR="00B06B73">
        <w:rPr>
          <w:sz w:val="22"/>
          <w:szCs w:val="22"/>
        </w:rPr>
        <w:t>_______________________________</w:t>
      </w:r>
      <w:r w:rsidRPr="001A0A4B">
        <w:rPr>
          <w:sz w:val="22"/>
          <w:szCs w:val="22"/>
        </w:rPr>
        <w:t xml:space="preserve">_________________, действующего на основании ____________, с одной стороны, и </w:t>
      </w:r>
    </w:p>
    <w:p w14:paraId="1353EF1D" w14:textId="77777777" w:rsidR="00464CE4" w:rsidRPr="001A0A4B" w:rsidRDefault="00464CE4" w:rsidP="00464CE4">
      <w:pPr>
        <w:ind w:right="15" w:firstLine="540"/>
        <w:jc w:val="both"/>
        <w:rPr>
          <w:sz w:val="22"/>
          <w:szCs w:val="22"/>
        </w:rPr>
      </w:pPr>
      <w:r w:rsidRPr="001A0A4B">
        <w:rPr>
          <w:sz w:val="22"/>
          <w:szCs w:val="22"/>
        </w:rPr>
        <w:t>___________________________________________</w:t>
      </w:r>
      <w:r w:rsidR="004F2502">
        <w:rPr>
          <w:sz w:val="22"/>
          <w:szCs w:val="22"/>
        </w:rPr>
        <w:t>__</w:t>
      </w:r>
      <w:r w:rsidRPr="001A0A4B">
        <w:rPr>
          <w:sz w:val="22"/>
          <w:szCs w:val="22"/>
        </w:rPr>
        <w:t xml:space="preserve">________________________________________, </w:t>
      </w:r>
    </w:p>
    <w:p w14:paraId="1608E921" w14:textId="77777777" w:rsidR="00464CE4" w:rsidRPr="001A0A4B" w:rsidRDefault="00464CE4" w:rsidP="00464CE4">
      <w:pPr>
        <w:ind w:right="15"/>
        <w:jc w:val="both"/>
        <w:rPr>
          <w:b/>
          <w:sz w:val="22"/>
          <w:szCs w:val="22"/>
        </w:rPr>
      </w:pPr>
      <w:r w:rsidRPr="001A0A4B">
        <w:rPr>
          <w:sz w:val="22"/>
          <w:szCs w:val="22"/>
        </w:rPr>
        <w:t>с местом учреждения в ___________________</w:t>
      </w:r>
      <w:r w:rsidR="00F718B5">
        <w:rPr>
          <w:sz w:val="22"/>
          <w:szCs w:val="22"/>
        </w:rPr>
        <w:t>_________________, осуществляющ</w:t>
      </w:r>
      <w:r w:rsidRPr="001A0A4B">
        <w:rPr>
          <w:sz w:val="22"/>
          <w:szCs w:val="22"/>
        </w:rPr>
        <w:t xml:space="preserve">___ </w:t>
      </w:r>
      <w:r w:rsidR="00F718B5">
        <w:rPr>
          <w:sz w:val="22"/>
          <w:szCs w:val="22"/>
        </w:rPr>
        <w:t>от своего имени и в интересах других лиц любые юридические и фактические действия с ценными бумагами, а также права по ценным бумагам</w:t>
      </w:r>
      <w:r w:rsidRPr="001A0A4B">
        <w:rPr>
          <w:sz w:val="22"/>
          <w:szCs w:val="22"/>
        </w:rPr>
        <w:t>, что подтверждается</w:t>
      </w:r>
      <w:r w:rsidR="00F718B5">
        <w:rPr>
          <w:sz w:val="22"/>
          <w:szCs w:val="22"/>
        </w:rPr>
        <w:t xml:space="preserve"> </w:t>
      </w:r>
      <w:r w:rsidRPr="001A0A4B">
        <w:rPr>
          <w:sz w:val="22"/>
          <w:szCs w:val="22"/>
        </w:rPr>
        <w:t>____________________________________________, именуем__ далее «Депонент», в лице</w:t>
      </w:r>
      <w:r w:rsidR="00012BC7">
        <w:rPr>
          <w:sz w:val="22"/>
          <w:szCs w:val="22"/>
        </w:rPr>
        <w:t xml:space="preserve"> </w:t>
      </w:r>
      <w:r w:rsidRPr="001A0A4B">
        <w:rPr>
          <w:sz w:val="22"/>
          <w:szCs w:val="22"/>
        </w:rPr>
        <w:t>___________________________________________, действующего на основании ____________</w:t>
      </w:r>
      <w:r w:rsidR="004F2502">
        <w:rPr>
          <w:sz w:val="22"/>
          <w:szCs w:val="22"/>
        </w:rPr>
        <w:t>______</w:t>
      </w:r>
      <w:r w:rsidRPr="001A0A4B">
        <w:rPr>
          <w:sz w:val="22"/>
          <w:szCs w:val="22"/>
        </w:rPr>
        <w:t>____________________,</w:t>
      </w:r>
    </w:p>
    <w:p w14:paraId="6EE4564D" w14:textId="77777777" w:rsidR="00464CE4" w:rsidRPr="001A0A4B" w:rsidRDefault="00464CE4" w:rsidP="00464CE4">
      <w:pPr>
        <w:ind w:right="15"/>
        <w:jc w:val="both"/>
        <w:rPr>
          <w:sz w:val="22"/>
          <w:szCs w:val="22"/>
        </w:rPr>
      </w:pPr>
      <w:r w:rsidRPr="001A0A4B">
        <w:rPr>
          <w:sz w:val="22"/>
          <w:szCs w:val="22"/>
        </w:rPr>
        <w:t>с другой стороны, совместно именуемые «Стороны», заключили настоящий договор, именуемый далее «Договор», о нижеследующем:</w:t>
      </w:r>
    </w:p>
    <w:p w14:paraId="48CFB478" w14:textId="77777777" w:rsidR="00464CE4" w:rsidRPr="001A0A4B" w:rsidRDefault="00464CE4" w:rsidP="00464CE4">
      <w:pPr>
        <w:spacing w:line="240" w:lineRule="exact"/>
        <w:ind w:right="15"/>
        <w:jc w:val="both"/>
        <w:rPr>
          <w:sz w:val="22"/>
          <w:szCs w:val="22"/>
        </w:rPr>
      </w:pPr>
    </w:p>
    <w:p w14:paraId="634B3A08" w14:textId="77777777" w:rsidR="00464CE4" w:rsidRPr="001A0A4B" w:rsidRDefault="00464CE4" w:rsidP="00637B56">
      <w:pPr>
        <w:spacing w:line="240" w:lineRule="exact"/>
        <w:ind w:right="15"/>
        <w:jc w:val="center"/>
        <w:rPr>
          <w:b/>
          <w:bCs/>
          <w:sz w:val="22"/>
          <w:szCs w:val="22"/>
        </w:rPr>
      </w:pPr>
      <w:r w:rsidRPr="001A0A4B">
        <w:rPr>
          <w:b/>
          <w:bCs/>
          <w:sz w:val="22"/>
          <w:szCs w:val="22"/>
        </w:rPr>
        <w:t>1.</w:t>
      </w:r>
      <w:r w:rsidR="00637B56">
        <w:rPr>
          <w:b/>
          <w:bCs/>
          <w:sz w:val="22"/>
          <w:szCs w:val="22"/>
        </w:rPr>
        <w:t xml:space="preserve"> </w:t>
      </w:r>
      <w:r w:rsidRPr="001A0A4B">
        <w:rPr>
          <w:b/>
          <w:bCs/>
          <w:sz w:val="22"/>
          <w:szCs w:val="22"/>
        </w:rPr>
        <w:t>Предмет Договора</w:t>
      </w:r>
    </w:p>
    <w:p w14:paraId="57FE27F6" w14:textId="77777777" w:rsidR="00BC5689" w:rsidRPr="00BC5689" w:rsidRDefault="00464CE4" w:rsidP="002D5241">
      <w:pPr>
        <w:pStyle w:val="ConsNormal"/>
        <w:widowControl/>
        <w:ind w:right="15" w:firstLine="567"/>
        <w:jc w:val="both"/>
        <w:rPr>
          <w:rFonts w:ascii="Times New Roman" w:hAnsi="Times New Roman" w:cs="Times New Roman"/>
          <w:sz w:val="22"/>
          <w:szCs w:val="22"/>
        </w:rPr>
      </w:pPr>
      <w:r w:rsidRPr="001A0A4B">
        <w:rPr>
          <w:rFonts w:ascii="Times New Roman" w:hAnsi="Times New Roman" w:cs="Times New Roman"/>
          <w:sz w:val="22"/>
          <w:szCs w:val="22"/>
        </w:rPr>
        <w:t xml:space="preserve">1.1. В соответствии с условиями настоящего Договора, Депозитарий принимает на себя обязательства за вознаграждение предоставлять Депоненту услуги по хранению сертификатов ценных бумаг, </w:t>
      </w:r>
      <w:r w:rsidR="00B10FC3">
        <w:rPr>
          <w:rFonts w:ascii="Times New Roman" w:hAnsi="Times New Roman" w:cs="Times New Roman"/>
          <w:sz w:val="22"/>
          <w:szCs w:val="22"/>
        </w:rPr>
        <w:t>владение которыми Депонент осуществляет в интересах своих клиентов</w:t>
      </w:r>
      <w:r w:rsidRPr="001A0A4B">
        <w:rPr>
          <w:rFonts w:ascii="Times New Roman" w:hAnsi="Times New Roman" w:cs="Times New Roman"/>
          <w:sz w:val="22"/>
          <w:szCs w:val="22"/>
        </w:rPr>
        <w:t xml:space="preserve">, именуемыми далее «Клиенты Депонента», учету и удостоверению прав на ценные бумаги клиентов Депонента, путем открытия и ведения Депозитарием счета депо иностранного </w:t>
      </w:r>
      <w:r w:rsidR="000D3C4F">
        <w:rPr>
          <w:rFonts w:ascii="Times New Roman" w:hAnsi="Times New Roman" w:cs="Times New Roman"/>
          <w:sz w:val="22"/>
          <w:szCs w:val="22"/>
        </w:rPr>
        <w:t>уполномоченного</w:t>
      </w:r>
      <w:r w:rsidRPr="001A0A4B">
        <w:rPr>
          <w:rFonts w:ascii="Times New Roman" w:hAnsi="Times New Roman" w:cs="Times New Roman"/>
          <w:sz w:val="22"/>
          <w:szCs w:val="22"/>
        </w:rPr>
        <w:t xml:space="preserve"> держателя</w:t>
      </w:r>
      <w:r w:rsidR="00AB22DC">
        <w:rPr>
          <w:rFonts w:ascii="Times New Roman" w:hAnsi="Times New Roman" w:cs="Times New Roman"/>
          <w:sz w:val="22"/>
          <w:szCs w:val="22"/>
        </w:rPr>
        <w:t xml:space="preserve"> Депонента</w:t>
      </w:r>
      <w:r w:rsidRPr="001A0A4B">
        <w:rPr>
          <w:rFonts w:ascii="Times New Roman" w:hAnsi="Times New Roman" w:cs="Times New Roman"/>
          <w:sz w:val="22"/>
          <w:szCs w:val="22"/>
        </w:rPr>
        <w:t xml:space="preserve">, и совершения депозитарных операций по этому счету на основании поручений Депонента или уполномоченных им лиц, а также услуги, содействующие реализации прав по ценным бумагам клиентов Депонента, </w:t>
      </w:r>
      <w:r w:rsidR="00BC5689" w:rsidRPr="00BC5689">
        <w:rPr>
          <w:rFonts w:ascii="Times New Roman" w:hAnsi="Times New Roman" w:cs="Times New Roman"/>
          <w:sz w:val="22"/>
          <w:szCs w:val="22"/>
        </w:rPr>
        <w:t>в интересах которых иностранный уполномоченный держатель осуществляет любые юридические и фактические действия с ценными бумагами, а также права по ценным бумагам, хранящимся на счете депо иностранного уполномоченного держателя Депонента в Депозитарии.</w:t>
      </w:r>
      <w:r w:rsidRPr="00D934E8">
        <w:rPr>
          <w:rFonts w:ascii="Times New Roman" w:hAnsi="Times New Roman" w:cs="Times New Roman"/>
          <w:color w:val="0070C0"/>
          <w:sz w:val="22"/>
          <w:szCs w:val="22"/>
        </w:rPr>
        <w:t xml:space="preserve"> </w:t>
      </w:r>
    </w:p>
    <w:p w14:paraId="4C4FE727" w14:textId="77777777" w:rsidR="00464CE4" w:rsidRPr="00BC5689" w:rsidRDefault="00464CE4" w:rsidP="002D5241">
      <w:pPr>
        <w:pStyle w:val="ConsNormal"/>
        <w:widowControl/>
        <w:ind w:right="15" w:firstLine="567"/>
        <w:jc w:val="both"/>
        <w:rPr>
          <w:rFonts w:ascii="Times New Roman" w:hAnsi="Times New Roman" w:cs="Times New Roman"/>
          <w:sz w:val="22"/>
          <w:szCs w:val="22"/>
        </w:rPr>
      </w:pPr>
      <w:r w:rsidRPr="00BC5689">
        <w:rPr>
          <w:rFonts w:ascii="Times New Roman" w:hAnsi="Times New Roman" w:cs="Times New Roman"/>
          <w:sz w:val="22"/>
          <w:szCs w:val="22"/>
        </w:rPr>
        <w:t>Ценные бумаги</w:t>
      </w:r>
      <w:r w:rsidR="00524A53">
        <w:rPr>
          <w:rFonts w:ascii="Times New Roman" w:hAnsi="Times New Roman" w:cs="Times New Roman"/>
          <w:sz w:val="22"/>
          <w:szCs w:val="22"/>
        </w:rPr>
        <w:t>, владение которыми Депонент осуществляет в интересах своих клиентов</w:t>
      </w:r>
      <w:r w:rsidRPr="00BC5689">
        <w:rPr>
          <w:rFonts w:ascii="Times New Roman" w:hAnsi="Times New Roman" w:cs="Times New Roman"/>
          <w:sz w:val="22"/>
          <w:szCs w:val="22"/>
        </w:rPr>
        <w:t>, далее по тексту Договора именуются «Ценные бумаги».</w:t>
      </w:r>
    </w:p>
    <w:p w14:paraId="30639464" w14:textId="77777777" w:rsidR="00464CE4" w:rsidRPr="001A0A4B" w:rsidRDefault="00464CE4" w:rsidP="002D5241">
      <w:pPr>
        <w:ind w:right="15" w:firstLine="567"/>
        <w:jc w:val="both"/>
        <w:rPr>
          <w:sz w:val="22"/>
          <w:szCs w:val="22"/>
        </w:rPr>
      </w:pPr>
      <w:r w:rsidRPr="001A0A4B">
        <w:rPr>
          <w:sz w:val="22"/>
          <w:szCs w:val="22"/>
        </w:rPr>
        <w:t>1.2 Услуги по хранению сертификатов Ценных бумаг, не сопровождающемуся учетом и удостоверением прав на Ценные бумаги, не является предметом Договора.</w:t>
      </w:r>
    </w:p>
    <w:p w14:paraId="77409645" w14:textId="77777777" w:rsidR="00464CE4" w:rsidRPr="001A0A4B" w:rsidRDefault="00464CE4" w:rsidP="002D5241">
      <w:pPr>
        <w:pStyle w:val="Default"/>
        <w:ind w:firstLine="567"/>
        <w:jc w:val="both"/>
        <w:rPr>
          <w:color w:val="auto"/>
          <w:sz w:val="22"/>
          <w:szCs w:val="22"/>
        </w:rPr>
      </w:pPr>
      <w:r w:rsidRPr="001A0A4B">
        <w:rPr>
          <w:color w:val="auto"/>
          <w:sz w:val="22"/>
          <w:szCs w:val="22"/>
        </w:rPr>
        <w:t xml:space="preserve">1.3. Депонент имеет местом учреждения государство, указанное в подпунктах 1 и 2 пункта 2 статьи 51.1 Федерального закона "О рынке ценных бумаг", </w:t>
      </w:r>
      <w:r w:rsidR="00BC5689" w:rsidRPr="00BC5689">
        <w:rPr>
          <w:color w:val="auto"/>
          <w:sz w:val="22"/>
          <w:szCs w:val="22"/>
        </w:rPr>
        <w:t>а также в соответствии с его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14:paraId="03D1BC06" w14:textId="77777777" w:rsidR="00464CE4" w:rsidRPr="001A0A4B" w:rsidRDefault="00464CE4" w:rsidP="00464CE4">
      <w:pPr>
        <w:pStyle w:val="Default"/>
        <w:ind w:right="15" w:firstLine="567"/>
        <w:jc w:val="both"/>
        <w:rPr>
          <w:color w:val="auto"/>
          <w:sz w:val="22"/>
          <w:szCs w:val="22"/>
        </w:rPr>
      </w:pPr>
      <w:r w:rsidRPr="001A0A4B">
        <w:rPr>
          <w:color w:val="auto"/>
          <w:sz w:val="22"/>
          <w:szCs w:val="22"/>
        </w:rPr>
        <w:t>1.</w:t>
      </w:r>
      <w:r w:rsidR="002D5241">
        <w:rPr>
          <w:color w:val="auto"/>
          <w:sz w:val="22"/>
          <w:szCs w:val="22"/>
        </w:rPr>
        <w:t>4</w:t>
      </w:r>
      <w:r w:rsidRPr="001A0A4B">
        <w:rPr>
          <w:color w:val="auto"/>
          <w:sz w:val="22"/>
          <w:szCs w:val="22"/>
        </w:rPr>
        <w:t>. Де</w:t>
      </w:r>
      <w:r w:rsidR="00900018">
        <w:rPr>
          <w:color w:val="auto"/>
          <w:sz w:val="22"/>
          <w:szCs w:val="22"/>
        </w:rPr>
        <w:t xml:space="preserve">позитарий оказывает </w:t>
      </w:r>
      <w:r w:rsidRPr="001A0A4B">
        <w:rPr>
          <w:color w:val="auto"/>
          <w:sz w:val="22"/>
          <w:szCs w:val="22"/>
        </w:rPr>
        <w:t>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14:paraId="2026D579" w14:textId="77777777" w:rsidR="00464CE4" w:rsidRDefault="00464CE4" w:rsidP="00464CE4">
      <w:pPr>
        <w:widowControl w:val="0"/>
        <w:ind w:right="15" w:firstLine="540"/>
        <w:jc w:val="both"/>
        <w:rPr>
          <w:snapToGrid w:val="0"/>
          <w:sz w:val="22"/>
          <w:szCs w:val="22"/>
        </w:rPr>
      </w:pPr>
      <w:r w:rsidRPr="001A0A4B">
        <w:rPr>
          <w:snapToGrid w:val="0"/>
          <w:sz w:val="22"/>
          <w:szCs w:val="22"/>
        </w:rPr>
        <w:t>1.</w:t>
      </w:r>
      <w:r w:rsidR="00C83224">
        <w:rPr>
          <w:snapToGrid w:val="0"/>
          <w:sz w:val="22"/>
          <w:szCs w:val="22"/>
        </w:rPr>
        <w:t>5</w:t>
      </w:r>
      <w:r w:rsidRPr="001A0A4B">
        <w:rPr>
          <w:snapToGrid w:val="0"/>
          <w:sz w:val="22"/>
          <w:szCs w:val="22"/>
        </w:rPr>
        <w:t>. Предоставление депозитарных ус</w:t>
      </w:r>
      <w:r w:rsidR="00C83224">
        <w:rPr>
          <w:snapToGrid w:val="0"/>
          <w:sz w:val="22"/>
          <w:szCs w:val="22"/>
        </w:rPr>
        <w:t>луг осуществляется</w:t>
      </w:r>
      <w:r w:rsidRPr="001A0A4B">
        <w:rPr>
          <w:snapToGrid w:val="0"/>
          <w:sz w:val="22"/>
          <w:szCs w:val="22"/>
        </w:rPr>
        <w:t xml:space="preserve"> Депозитарием в  соответствии с утвержденными Условиями осуществления депозитарной деятельности ООО «Первый </w:t>
      </w:r>
      <w:r w:rsidRPr="00D5618A">
        <w:rPr>
          <w:sz w:val="22"/>
          <w:szCs w:val="22"/>
        </w:rPr>
        <w:t>Клиентский</w:t>
      </w:r>
      <w:r w:rsidRPr="001A0A4B">
        <w:rPr>
          <w:snapToGrid w:val="0"/>
          <w:sz w:val="22"/>
          <w:szCs w:val="22"/>
        </w:rPr>
        <w:t xml:space="preserve"> Банк» (далее - Условия), являющимися неотъемлемой частью Договора, с учетом особенностей установленных Договором.</w:t>
      </w:r>
    </w:p>
    <w:p w14:paraId="0CD84BA4" w14:textId="77777777" w:rsidR="00464CE4" w:rsidRPr="00846C5E" w:rsidRDefault="00464CE4" w:rsidP="00E942D8">
      <w:pPr>
        <w:ind w:firstLine="567"/>
        <w:jc w:val="both"/>
        <w:rPr>
          <w:sz w:val="22"/>
          <w:szCs w:val="22"/>
        </w:rPr>
      </w:pPr>
      <w:r w:rsidRPr="00846C5E">
        <w:rPr>
          <w:sz w:val="22"/>
          <w:szCs w:val="22"/>
        </w:rPr>
        <w:t>1.</w:t>
      </w:r>
      <w:r w:rsidR="00846C5E">
        <w:rPr>
          <w:sz w:val="22"/>
          <w:szCs w:val="22"/>
        </w:rPr>
        <w:t>6</w:t>
      </w:r>
      <w:r w:rsidRPr="00846C5E">
        <w:rPr>
          <w:sz w:val="22"/>
          <w:szCs w:val="22"/>
        </w:rPr>
        <w:t xml:space="preserve">. За предоставление депозитарных услуг с Депонента взимается плата согласно Тарифам на депозитарное обслуживание (далее – </w:t>
      </w:r>
      <w:r w:rsidR="00E942D8">
        <w:rPr>
          <w:sz w:val="22"/>
          <w:szCs w:val="22"/>
        </w:rPr>
        <w:t>Т</w:t>
      </w:r>
      <w:r w:rsidRPr="00846C5E">
        <w:rPr>
          <w:sz w:val="22"/>
          <w:szCs w:val="22"/>
        </w:rPr>
        <w:t xml:space="preserve">арифы), являющихся неотъемлемой частью настоящего Договора и   действующим на момент оказания услуги. </w:t>
      </w:r>
    </w:p>
    <w:p w14:paraId="60DA8D65" w14:textId="77777777" w:rsidR="00E942D8" w:rsidRPr="00846C5E" w:rsidRDefault="00E942D8" w:rsidP="00E942D8">
      <w:pPr>
        <w:ind w:right="15" w:firstLine="567"/>
        <w:jc w:val="center"/>
        <w:outlineLvl w:val="0"/>
        <w:rPr>
          <w:sz w:val="22"/>
          <w:szCs w:val="22"/>
        </w:rPr>
      </w:pPr>
    </w:p>
    <w:p w14:paraId="3B6F4C16" w14:textId="77777777" w:rsidR="00464CE4" w:rsidRPr="001A0A4B" w:rsidRDefault="00464CE4" w:rsidP="00464CE4">
      <w:pPr>
        <w:ind w:right="15"/>
        <w:jc w:val="center"/>
        <w:outlineLvl w:val="0"/>
        <w:rPr>
          <w:b/>
          <w:bCs/>
          <w:sz w:val="22"/>
          <w:szCs w:val="22"/>
        </w:rPr>
      </w:pPr>
      <w:r w:rsidRPr="001A0A4B">
        <w:rPr>
          <w:b/>
          <w:bCs/>
          <w:sz w:val="22"/>
          <w:szCs w:val="22"/>
        </w:rPr>
        <w:t>2. Допустимые к операциям ценные бумаги</w:t>
      </w:r>
    </w:p>
    <w:p w14:paraId="37C6AD27" w14:textId="77777777" w:rsidR="00464CE4" w:rsidRPr="001A0A4B" w:rsidRDefault="00464CE4" w:rsidP="00464CE4">
      <w:pPr>
        <w:ind w:right="15" w:firstLine="540"/>
        <w:jc w:val="both"/>
        <w:rPr>
          <w:strike/>
          <w:sz w:val="22"/>
          <w:szCs w:val="22"/>
        </w:rPr>
      </w:pPr>
      <w:r w:rsidRPr="001A0A4B">
        <w:rPr>
          <w:sz w:val="22"/>
          <w:szCs w:val="22"/>
        </w:rPr>
        <w:lastRenderedPageBreak/>
        <w:t xml:space="preserve">2.1.Депозитарий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5BED7DBE" w14:textId="77777777" w:rsidR="00934C9F" w:rsidRDefault="00934C9F" w:rsidP="00464CE4">
      <w:pPr>
        <w:ind w:right="15"/>
        <w:jc w:val="center"/>
        <w:outlineLvl w:val="0"/>
        <w:rPr>
          <w:b/>
          <w:bCs/>
          <w:sz w:val="22"/>
          <w:szCs w:val="22"/>
        </w:rPr>
      </w:pPr>
    </w:p>
    <w:p w14:paraId="40FDD44A" w14:textId="77777777" w:rsidR="00464CE4" w:rsidRPr="001A0A4B" w:rsidRDefault="00464CE4" w:rsidP="00464CE4">
      <w:pPr>
        <w:ind w:right="15"/>
        <w:jc w:val="center"/>
        <w:outlineLvl w:val="0"/>
        <w:rPr>
          <w:b/>
          <w:bCs/>
          <w:sz w:val="22"/>
          <w:szCs w:val="22"/>
        </w:rPr>
      </w:pPr>
      <w:r w:rsidRPr="001A0A4B">
        <w:rPr>
          <w:b/>
          <w:bCs/>
          <w:sz w:val="22"/>
          <w:szCs w:val="22"/>
        </w:rPr>
        <w:t>3. Права и обязанности Сторон</w:t>
      </w:r>
    </w:p>
    <w:p w14:paraId="64C5F4CB" w14:textId="77777777" w:rsidR="00464CE4" w:rsidRPr="001A0A4B" w:rsidRDefault="00464CE4" w:rsidP="00464CE4">
      <w:pPr>
        <w:tabs>
          <w:tab w:val="left" w:pos="567"/>
        </w:tabs>
        <w:spacing w:line="240" w:lineRule="exact"/>
        <w:ind w:right="15" w:firstLine="567"/>
        <w:jc w:val="both"/>
        <w:rPr>
          <w:b/>
          <w:bCs/>
          <w:sz w:val="22"/>
          <w:szCs w:val="22"/>
        </w:rPr>
      </w:pPr>
      <w:r w:rsidRPr="001A0A4B">
        <w:rPr>
          <w:b/>
          <w:bCs/>
          <w:sz w:val="22"/>
          <w:szCs w:val="22"/>
        </w:rPr>
        <w:t>3.1. Депозитарий обязан:</w:t>
      </w:r>
    </w:p>
    <w:p w14:paraId="194D0EC1"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 xml:space="preserve">3.1.1. Открыть и вести счет депо иностранного </w:t>
      </w:r>
      <w:r w:rsidR="00AB22DC">
        <w:rPr>
          <w:sz w:val="22"/>
          <w:szCs w:val="22"/>
        </w:rPr>
        <w:t>уполномоченного</w:t>
      </w:r>
      <w:r w:rsidRPr="001A0A4B">
        <w:rPr>
          <w:sz w:val="22"/>
          <w:szCs w:val="22"/>
        </w:rPr>
        <w:t xml:space="preserve"> держателя Депонента для учета операций с Ценными бумагами после предоставления Депонентом всех требуемых в соответствии с Условиями документов. Сроки открытия счета депо иностранного </w:t>
      </w:r>
      <w:r w:rsidR="00090350">
        <w:rPr>
          <w:sz w:val="22"/>
          <w:szCs w:val="22"/>
        </w:rPr>
        <w:t xml:space="preserve">уполномоченного </w:t>
      </w:r>
      <w:r w:rsidRPr="001A0A4B">
        <w:rPr>
          <w:sz w:val="22"/>
          <w:szCs w:val="22"/>
        </w:rPr>
        <w:t>держателя определены Условиями.</w:t>
      </w:r>
    </w:p>
    <w:p w14:paraId="3C3BB105"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 xml:space="preserve">3.1.2. Не проводить операций с Ценными бумагами, сертификаты которых хранятся и/или права на которые учитываются по совокупности данных на счете депо иностранного </w:t>
      </w:r>
      <w:r w:rsidR="000172A0">
        <w:rPr>
          <w:sz w:val="22"/>
          <w:szCs w:val="22"/>
        </w:rPr>
        <w:t>уполномоченного</w:t>
      </w:r>
      <w:r w:rsidRPr="001A0A4B">
        <w:rPr>
          <w:sz w:val="22"/>
          <w:szCs w:val="22"/>
        </w:rPr>
        <w:t xml:space="preserve"> держателя</w:t>
      </w:r>
      <w:r w:rsidR="000172A0">
        <w:rPr>
          <w:sz w:val="22"/>
          <w:szCs w:val="22"/>
        </w:rPr>
        <w:t xml:space="preserve"> Депонента</w:t>
      </w:r>
      <w:r w:rsidRPr="001A0A4B">
        <w:rPr>
          <w:sz w:val="22"/>
          <w:szCs w:val="22"/>
        </w:rPr>
        <w:t>, без поручений Депонента (уполномоченных им лиц), кроме случаев, предусмотренных действующим законодательством Российской Федерации и Условиями.</w:t>
      </w:r>
    </w:p>
    <w:p w14:paraId="5902DB6A"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 xml:space="preserve">3.1.3. Все операции с Ценными бумагами, сертификаты которых хранятся и/или права на которые по совокупности данных учитываются на счете депо иностранного </w:t>
      </w:r>
      <w:r w:rsidR="00051BB2">
        <w:rPr>
          <w:sz w:val="22"/>
          <w:szCs w:val="22"/>
        </w:rPr>
        <w:t>уполномоченного</w:t>
      </w:r>
      <w:r w:rsidRPr="001A0A4B">
        <w:rPr>
          <w:sz w:val="22"/>
          <w:szCs w:val="22"/>
        </w:rPr>
        <w:t xml:space="preserve"> держателя</w:t>
      </w:r>
      <w:r w:rsidR="00051BB2">
        <w:rPr>
          <w:sz w:val="22"/>
          <w:szCs w:val="22"/>
        </w:rPr>
        <w:t xml:space="preserve"> Депонента</w:t>
      </w:r>
      <w:r w:rsidRPr="001A0A4B">
        <w:rPr>
          <w:sz w:val="22"/>
          <w:szCs w:val="22"/>
        </w:rPr>
        <w:t>, проводить в точном соответствии с поручениями Депонента (уполномоченных им лиц). Осуществление этих операций не должно приводить к нарушению положений Условий, а также требований законодательства Российской Федерации.</w:t>
      </w:r>
    </w:p>
    <w:p w14:paraId="5DA8601A" w14:textId="77777777" w:rsidR="00464CE4" w:rsidRDefault="00464CE4" w:rsidP="00464CE4">
      <w:pPr>
        <w:widowControl w:val="0"/>
        <w:spacing w:line="240" w:lineRule="exact"/>
        <w:ind w:right="15" w:firstLine="567"/>
        <w:jc w:val="both"/>
        <w:rPr>
          <w:sz w:val="22"/>
          <w:szCs w:val="22"/>
        </w:rPr>
      </w:pPr>
      <w:r w:rsidRPr="001A0A4B">
        <w:rPr>
          <w:sz w:val="22"/>
          <w:szCs w:val="22"/>
        </w:rPr>
        <w:t xml:space="preserve">3.1.4. Возвращать </w:t>
      </w:r>
      <w:r w:rsidR="00A00FB3" w:rsidRPr="001A0A4B">
        <w:rPr>
          <w:sz w:val="22"/>
          <w:szCs w:val="22"/>
        </w:rPr>
        <w:t>ценные бумаги</w:t>
      </w:r>
      <w:r w:rsidR="00A00FB3">
        <w:rPr>
          <w:sz w:val="22"/>
          <w:szCs w:val="22"/>
        </w:rPr>
        <w:t xml:space="preserve">, владение которыми Депонент осуществляет в интересах своих клиентов, </w:t>
      </w:r>
      <w:r w:rsidRPr="001A0A4B">
        <w:rPr>
          <w:sz w:val="22"/>
          <w:szCs w:val="22"/>
        </w:rPr>
        <w:t xml:space="preserve">по первому требованию </w:t>
      </w:r>
      <w:r w:rsidR="00A00FB3">
        <w:rPr>
          <w:sz w:val="22"/>
          <w:szCs w:val="22"/>
        </w:rPr>
        <w:t xml:space="preserve">Депонента, </w:t>
      </w:r>
      <w:r w:rsidR="00A00FB3" w:rsidRPr="001A0A4B">
        <w:rPr>
          <w:sz w:val="22"/>
          <w:szCs w:val="22"/>
        </w:rPr>
        <w:t>в соответствии с Условиями</w:t>
      </w:r>
      <w:r w:rsidRPr="001A0A4B">
        <w:rPr>
          <w:sz w:val="22"/>
          <w:szCs w:val="22"/>
        </w:rPr>
        <w:t>.</w:t>
      </w:r>
    </w:p>
    <w:p w14:paraId="1F7BA32F" w14:textId="77777777" w:rsidR="00C8319A" w:rsidRPr="001A0A4B" w:rsidRDefault="00C8319A" w:rsidP="00464CE4">
      <w:pPr>
        <w:widowControl w:val="0"/>
        <w:spacing w:line="240" w:lineRule="exact"/>
        <w:ind w:right="15" w:firstLine="567"/>
        <w:jc w:val="both"/>
        <w:rPr>
          <w:sz w:val="22"/>
          <w:szCs w:val="22"/>
        </w:rPr>
      </w:pPr>
      <w:r>
        <w:rPr>
          <w:sz w:val="22"/>
          <w:szCs w:val="22"/>
        </w:rPr>
        <w:t xml:space="preserve">3.1.5. </w:t>
      </w:r>
      <w:r w:rsidRPr="00C8319A">
        <w:rPr>
          <w:sz w:val="22"/>
          <w:szCs w:val="22"/>
        </w:rPr>
        <w:t>Обеспечивать регистрацию фактов обременения ценных бумаг, учитываемых на счете депо иностранного уполномоченного держателя Депонента, правами третьих лиц (обязательствами).</w:t>
      </w:r>
    </w:p>
    <w:p w14:paraId="652FFE77"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w:t>
      </w:r>
      <w:r w:rsidR="00C8319A">
        <w:rPr>
          <w:sz w:val="22"/>
          <w:szCs w:val="22"/>
        </w:rPr>
        <w:t>6</w:t>
      </w:r>
      <w:r w:rsidRPr="001A0A4B">
        <w:rPr>
          <w:sz w:val="22"/>
          <w:szCs w:val="22"/>
        </w:rPr>
        <w:t>. Оказывать услуги, связанные с содействием в осуществлении прав по ценным бумагам, в том числе путем передачи полученной информации и документов от Депонента к эмитенту и/или регистратору/другому депозитарию от эмитента и/или регистратора/другого депозитария к Депоненту. Процедура получения и предоставления информации определяется Условиями.</w:t>
      </w:r>
    </w:p>
    <w:p w14:paraId="7D420480"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Подписав Договор, Депонент подтверждает, что согласен с тем, что информация и документы, от него поступившие, передаются Депозитарием эмитенту и/или регистратору/другому депозитарию без дополнительного согласия Депонента или клиентов Депонента.</w:t>
      </w:r>
    </w:p>
    <w:p w14:paraId="68B3AA91"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w:t>
      </w:r>
      <w:r w:rsidR="00450143">
        <w:rPr>
          <w:sz w:val="22"/>
          <w:szCs w:val="22"/>
        </w:rPr>
        <w:t>7</w:t>
      </w:r>
      <w:r w:rsidRPr="001A0A4B">
        <w:rPr>
          <w:sz w:val="22"/>
          <w:szCs w:val="22"/>
        </w:rPr>
        <w:t xml:space="preserve">. В случае необходимости проведения мероприятий, направленных на реализацию корпоративных действий эмитента в отношении выпущенных им ценных бумаг либо прав их владельцев, строго следовать инструкциям эмитента или его уполномоченного лица и предоставлять эмитенту (регистратору/другому депозитарию) в соответствии с Условиями все данные, необходимые для осуществления прав, удостоверенных ценными бумагами, </w:t>
      </w:r>
      <w:r w:rsidR="004838C0">
        <w:rPr>
          <w:sz w:val="22"/>
          <w:szCs w:val="22"/>
        </w:rPr>
        <w:t>владение которыми Депонент осуществляет в интересах своих клиентов</w:t>
      </w:r>
      <w:r w:rsidRPr="001A0A4B">
        <w:rPr>
          <w:sz w:val="22"/>
          <w:szCs w:val="22"/>
        </w:rPr>
        <w:t>.</w:t>
      </w:r>
    </w:p>
    <w:p w14:paraId="4FA3777C"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3.1.</w:t>
      </w:r>
      <w:r w:rsidR="00450143">
        <w:rPr>
          <w:sz w:val="22"/>
          <w:szCs w:val="22"/>
        </w:rPr>
        <w:t>8</w:t>
      </w:r>
      <w:r w:rsidRPr="001A0A4B">
        <w:rPr>
          <w:sz w:val="22"/>
          <w:szCs w:val="22"/>
        </w:rPr>
        <w:t xml:space="preserve">. Предоставлять Депоненту (уполномоченному им лицу) отчеты об исполнении депозитарных операций и выписки по счету депо иностранного </w:t>
      </w:r>
      <w:r w:rsidR="00450143">
        <w:rPr>
          <w:sz w:val="22"/>
          <w:szCs w:val="22"/>
        </w:rPr>
        <w:t xml:space="preserve">уполномоченного </w:t>
      </w:r>
      <w:r w:rsidRPr="001A0A4B">
        <w:rPr>
          <w:sz w:val="22"/>
          <w:szCs w:val="22"/>
        </w:rPr>
        <w:t>держателя в порядке и сроки, предусмотренные Условиями.</w:t>
      </w:r>
    </w:p>
    <w:p w14:paraId="4D2B9EB9" w14:textId="77777777" w:rsidR="00464CE4" w:rsidRPr="001A0A4B" w:rsidRDefault="00464CE4" w:rsidP="006B4016">
      <w:pPr>
        <w:pStyle w:val="Default"/>
        <w:ind w:right="15" w:firstLine="567"/>
        <w:jc w:val="both"/>
        <w:rPr>
          <w:color w:val="auto"/>
          <w:sz w:val="22"/>
          <w:szCs w:val="22"/>
        </w:rPr>
      </w:pPr>
      <w:r w:rsidRPr="001A0A4B">
        <w:rPr>
          <w:color w:val="auto"/>
          <w:sz w:val="22"/>
          <w:szCs w:val="22"/>
        </w:rPr>
        <w:t>3.1.</w:t>
      </w:r>
      <w:r w:rsidR="00450143">
        <w:rPr>
          <w:color w:val="auto"/>
          <w:sz w:val="22"/>
          <w:szCs w:val="22"/>
        </w:rPr>
        <w:t>9</w:t>
      </w:r>
      <w:r w:rsidRPr="001A0A4B">
        <w:rPr>
          <w:color w:val="auto"/>
          <w:sz w:val="22"/>
          <w:szCs w:val="22"/>
        </w:rPr>
        <w:t>. Получать все причитающиеся Депонент</w:t>
      </w:r>
      <w:r w:rsidR="00253F57">
        <w:rPr>
          <w:color w:val="auto"/>
          <w:sz w:val="22"/>
          <w:szCs w:val="22"/>
        </w:rPr>
        <w:t>у</w:t>
      </w:r>
      <w:r w:rsidRPr="001A0A4B">
        <w:rPr>
          <w:color w:val="auto"/>
          <w:sz w:val="22"/>
          <w:szCs w:val="22"/>
        </w:rPr>
        <w:t xml:space="preserve"> доходы по Ценным бумагам, зачисляя их на указанный в анкете Депонента счет, не позднее следующего рабочего дня после получения соответствующей суммы доходов от Эмитента Ценных бумаг (его платежного агента по выплате дохода по Ценным бумагам).</w:t>
      </w:r>
    </w:p>
    <w:p w14:paraId="1D74EE69" w14:textId="77777777" w:rsidR="00464CE4" w:rsidRPr="001A0A4B" w:rsidRDefault="00464CE4" w:rsidP="00464CE4">
      <w:pPr>
        <w:pStyle w:val="Normal1"/>
        <w:spacing w:line="240" w:lineRule="exact"/>
        <w:ind w:right="15" w:firstLine="567"/>
        <w:jc w:val="both"/>
        <w:rPr>
          <w:sz w:val="22"/>
          <w:szCs w:val="22"/>
          <w:lang w:val="ru-RU"/>
        </w:rPr>
      </w:pPr>
      <w:r w:rsidRPr="001A0A4B">
        <w:rPr>
          <w:sz w:val="22"/>
          <w:szCs w:val="22"/>
          <w:lang w:val="ru-RU"/>
        </w:rPr>
        <w:t>3.1.</w:t>
      </w:r>
      <w:r w:rsidR="00450143">
        <w:rPr>
          <w:sz w:val="22"/>
          <w:szCs w:val="22"/>
          <w:lang w:val="ru-RU"/>
        </w:rPr>
        <w:t>10</w:t>
      </w:r>
      <w:r w:rsidRPr="001A0A4B">
        <w:rPr>
          <w:sz w:val="22"/>
          <w:szCs w:val="22"/>
          <w:lang w:val="ru-RU"/>
        </w:rPr>
        <w:t xml:space="preserve">. Обеспечить конфиденциальность информации о Депоненте, клиентах Депонента, счете депо иностранного </w:t>
      </w:r>
      <w:r w:rsidR="00B61B3E">
        <w:rPr>
          <w:sz w:val="22"/>
          <w:szCs w:val="22"/>
          <w:lang w:val="ru-RU"/>
        </w:rPr>
        <w:t xml:space="preserve">уполномоченного </w:t>
      </w:r>
      <w:r w:rsidRPr="001A0A4B">
        <w:rPr>
          <w:sz w:val="22"/>
          <w:szCs w:val="22"/>
          <w:lang w:val="ru-RU"/>
        </w:rPr>
        <w:t>держателя</w:t>
      </w:r>
      <w:r w:rsidR="00B61B3E">
        <w:rPr>
          <w:sz w:val="22"/>
          <w:szCs w:val="22"/>
          <w:lang w:val="ru-RU"/>
        </w:rPr>
        <w:t xml:space="preserve"> Депонента</w:t>
      </w:r>
      <w:r w:rsidRPr="001A0A4B">
        <w:rPr>
          <w:sz w:val="22"/>
          <w:szCs w:val="22"/>
          <w:lang w:val="ru-RU"/>
        </w:rPr>
        <w:t xml:space="preserve">, включая сведения об операциях по счету депо иностранного </w:t>
      </w:r>
      <w:r w:rsidR="00B61B3E">
        <w:rPr>
          <w:sz w:val="22"/>
          <w:szCs w:val="22"/>
          <w:lang w:val="ru-RU"/>
        </w:rPr>
        <w:t xml:space="preserve">уполномоченного </w:t>
      </w:r>
      <w:r w:rsidR="00B61B3E" w:rsidRPr="001A0A4B">
        <w:rPr>
          <w:sz w:val="22"/>
          <w:szCs w:val="22"/>
          <w:lang w:val="ru-RU"/>
        </w:rPr>
        <w:t>держателя</w:t>
      </w:r>
      <w:r w:rsidR="00B61B3E">
        <w:rPr>
          <w:sz w:val="22"/>
          <w:szCs w:val="22"/>
          <w:lang w:val="ru-RU"/>
        </w:rPr>
        <w:t xml:space="preserve"> Депонента</w:t>
      </w:r>
      <w:r w:rsidRPr="001A0A4B">
        <w:rPr>
          <w:sz w:val="22"/>
          <w:szCs w:val="22"/>
          <w:lang w:val="ru-RU"/>
        </w:rPr>
        <w:t xml:space="preserve">, кроме случаев и в объемах, определенных действующим законодательством Российской Федерации.  </w:t>
      </w:r>
    </w:p>
    <w:p w14:paraId="29EAE566" w14:textId="77777777" w:rsidR="00464CE4" w:rsidRPr="004E2001" w:rsidRDefault="00464CE4" w:rsidP="00464CE4">
      <w:pPr>
        <w:widowControl w:val="0"/>
        <w:spacing w:line="240" w:lineRule="exact"/>
        <w:ind w:right="15" w:firstLine="567"/>
        <w:jc w:val="both"/>
        <w:rPr>
          <w:sz w:val="22"/>
          <w:szCs w:val="22"/>
        </w:rPr>
      </w:pPr>
      <w:r w:rsidRPr="001A0A4B">
        <w:rPr>
          <w:sz w:val="22"/>
          <w:szCs w:val="22"/>
        </w:rPr>
        <w:t>3.1.1</w:t>
      </w:r>
      <w:r w:rsidR="00450143">
        <w:rPr>
          <w:sz w:val="22"/>
          <w:szCs w:val="22"/>
        </w:rPr>
        <w:t>1</w:t>
      </w:r>
      <w:r w:rsidRPr="001A0A4B">
        <w:rPr>
          <w:sz w:val="22"/>
          <w:szCs w:val="22"/>
        </w:rPr>
        <w:t xml:space="preserve">. </w:t>
      </w:r>
      <w:r w:rsidR="004E2001" w:rsidRPr="004E2001">
        <w:rPr>
          <w:sz w:val="22"/>
          <w:szCs w:val="22"/>
        </w:rPr>
        <w:t xml:space="preserve">Обеспечивать сохранность учетных записей Депозитария, фиксирующих права на бездокументарные ценные бумаги, и соответствие учетных записей Депозитария данным в реестрах владельцев именных ценных бумаг, номинальным держателем в которых выступает Депозитарий, либо данным в иных депозитариях, в которых Депозитарию открыт счет </w:t>
      </w:r>
      <w:r w:rsidR="004A6891">
        <w:rPr>
          <w:sz w:val="22"/>
          <w:szCs w:val="22"/>
        </w:rPr>
        <w:t xml:space="preserve">депо </w:t>
      </w:r>
      <w:r w:rsidR="004E2001" w:rsidRPr="004E2001">
        <w:rPr>
          <w:sz w:val="22"/>
          <w:szCs w:val="22"/>
        </w:rPr>
        <w:t>номинального держателя.</w:t>
      </w:r>
    </w:p>
    <w:p w14:paraId="336F36D3" w14:textId="77777777" w:rsidR="00464CE4" w:rsidRPr="001A0A4B" w:rsidRDefault="00464CE4" w:rsidP="00464CE4">
      <w:pPr>
        <w:pStyle w:val="Normal1"/>
        <w:spacing w:line="240" w:lineRule="exact"/>
        <w:ind w:right="15" w:firstLine="540"/>
        <w:jc w:val="both"/>
        <w:rPr>
          <w:sz w:val="22"/>
          <w:szCs w:val="22"/>
          <w:lang w:val="ru-RU"/>
        </w:rPr>
      </w:pPr>
      <w:r w:rsidRPr="001A0A4B">
        <w:rPr>
          <w:sz w:val="22"/>
          <w:szCs w:val="22"/>
          <w:lang w:val="ru-RU"/>
        </w:rPr>
        <w:t>3.1.1</w:t>
      </w:r>
      <w:r w:rsidR="006B4016">
        <w:rPr>
          <w:sz w:val="22"/>
          <w:szCs w:val="22"/>
          <w:lang w:val="ru-RU"/>
        </w:rPr>
        <w:t>2</w:t>
      </w:r>
      <w:r w:rsidRPr="001A0A4B">
        <w:rPr>
          <w:sz w:val="22"/>
          <w:szCs w:val="22"/>
          <w:lang w:val="ru-RU"/>
        </w:rPr>
        <w:t>. Соблюдать правила осуществления депозитарной деятельности, установленные действующим законодательством Российской Федерации, а также Условиями.</w:t>
      </w:r>
    </w:p>
    <w:p w14:paraId="4C96FC0B" w14:textId="77777777" w:rsidR="00464CE4" w:rsidRPr="001A0A4B" w:rsidRDefault="00464CE4" w:rsidP="00464CE4">
      <w:pPr>
        <w:pStyle w:val="Normal1"/>
        <w:spacing w:line="240" w:lineRule="exact"/>
        <w:ind w:right="15" w:firstLine="540"/>
        <w:jc w:val="both"/>
        <w:rPr>
          <w:sz w:val="22"/>
          <w:szCs w:val="22"/>
          <w:lang w:val="ru-RU"/>
        </w:rPr>
      </w:pPr>
      <w:r w:rsidRPr="001A0A4B">
        <w:rPr>
          <w:sz w:val="22"/>
          <w:szCs w:val="22"/>
          <w:lang w:val="ru-RU"/>
        </w:rPr>
        <w:t>3.1.1</w:t>
      </w:r>
      <w:r w:rsidR="006B4016">
        <w:rPr>
          <w:sz w:val="22"/>
          <w:szCs w:val="22"/>
          <w:lang w:val="ru-RU"/>
        </w:rPr>
        <w:t>3</w:t>
      </w:r>
      <w:r w:rsidRPr="001A0A4B">
        <w:rPr>
          <w:sz w:val="22"/>
          <w:szCs w:val="22"/>
          <w:lang w:val="ru-RU"/>
        </w:rPr>
        <w:t>. Уведомлять Депонента обо всех изменениях Условий</w:t>
      </w:r>
      <w:r>
        <w:rPr>
          <w:sz w:val="22"/>
          <w:szCs w:val="22"/>
          <w:lang w:val="ru-RU"/>
        </w:rPr>
        <w:t xml:space="preserve"> и Тарифов</w:t>
      </w:r>
      <w:r w:rsidRPr="001A0A4B">
        <w:rPr>
          <w:sz w:val="22"/>
          <w:szCs w:val="22"/>
          <w:lang w:val="ru-RU"/>
        </w:rPr>
        <w:t xml:space="preserve"> не позднее</w:t>
      </w:r>
      <w:r w:rsidR="004005B9">
        <w:rPr>
          <w:sz w:val="22"/>
          <w:szCs w:val="22"/>
          <w:lang w:val="ru-RU"/>
        </w:rPr>
        <w:t>,</w:t>
      </w:r>
      <w:r w:rsidRPr="001A0A4B">
        <w:rPr>
          <w:sz w:val="22"/>
          <w:szCs w:val="22"/>
          <w:lang w:val="ru-RU"/>
        </w:rPr>
        <w:t xml:space="preserve"> чем за 10 (десять)</w:t>
      </w:r>
      <w:r>
        <w:rPr>
          <w:sz w:val="22"/>
          <w:szCs w:val="22"/>
          <w:lang w:val="ru-RU"/>
        </w:rPr>
        <w:t xml:space="preserve"> календарных</w:t>
      </w:r>
      <w:r w:rsidRPr="001A0A4B">
        <w:rPr>
          <w:sz w:val="22"/>
          <w:szCs w:val="22"/>
          <w:lang w:val="ru-RU"/>
        </w:rPr>
        <w:t xml:space="preserve"> дней до момента их введения в действие. Если изменения вызваны изменением законодательства Российской Федерации, то допускаются меньшие сроки для такого информирования.</w:t>
      </w:r>
    </w:p>
    <w:p w14:paraId="574FFF19" w14:textId="77777777" w:rsidR="00464CE4" w:rsidRPr="001A0A4B" w:rsidRDefault="00464CE4" w:rsidP="00464CE4">
      <w:pPr>
        <w:tabs>
          <w:tab w:val="left" w:pos="567"/>
        </w:tabs>
        <w:spacing w:line="240" w:lineRule="exact"/>
        <w:ind w:right="15" w:firstLine="567"/>
        <w:jc w:val="both"/>
        <w:rPr>
          <w:b/>
          <w:bCs/>
          <w:sz w:val="22"/>
          <w:szCs w:val="22"/>
        </w:rPr>
      </w:pPr>
    </w:p>
    <w:p w14:paraId="32FA3867" w14:textId="77777777" w:rsidR="00464CE4" w:rsidRPr="001A0A4B" w:rsidRDefault="00464CE4" w:rsidP="00464CE4">
      <w:pPr>
        <w:tabs>
          <w:tab w:val="left" w:pos="567"/>
        </w:tabs>
        <w:spacing w:line="240" w:lineRule="exact"/>
        <w:ind w:right="15" w:firstLine="567"/>
        <w:jc w:val="both"/>
        <w:rPr>
          <w:b/>
          <w:bCs/>
          <w:sz w:val="22"/>
          <w:szCs w:val="22"/>
        </w:rPr>
      </w:pPr>
      <w:r w:rsidRPr="001A0A4B">
        <w:rPr>
          <w:b/>
          <w:bCs/>
          <w:sz w:val="22"/>
          <w:szCs w:val="22"/>
        </w:rPr>
        <w:t>3.2. Депонент обязан:</w:t>
      </w:r>
    </w:p>
    <w:p w14:paraId="4452847C" w14:textId="77777777" w:rsidR="00464CE4" w:rsidRPr="005406D5" w:rsidRDefault="00464CE4" w:rsidP="00464CE4">
      <w:pPr>
        <w:tabs>
          <w:tab w:val="left" w:pos="567"/>
        </w:tabs>
        <w:spacing w:line="240" w:lineRule="exact"/>
        <w:ind w:right="15" w:firstLine="567"/>
        <w:jc w:val="both"/>
        <w:rPr>
          <w:sz w:val="22"/>
          <w:szCs w:val="22"/>
        </w:rPr>
      </w:pPr>
      <w:r w:rsidRPr="001A0A4B">
        <w:rPr>
          <w:sz w:val="22"/>
          <w:szCs w:val="22"/>
        </w:rPr>
        <w:t xml:space="preserve">3.2.1. Соблюдать правила осуществления депозитарной деятельности, установленные действующим законодательством Российской Федерации, а также Условия. </w:t>
      </w:r>
      <w:r w:rsidR="005406D5" w:rsidRPr="005406D5">
        <w:rPr>
          <w:sz w:val="22"/>
          <w:szCs w:val="22"/>
        </w:rPr>
        <w:t xml:space="preserve">Не включать в договоры, заключаемые Депонентом с клиентами, в интересах которых иностранный уполномоченный держатель осуществляет любые юридические и фактические действия с ценными бумагами, а также права по ценным бумагам, хранящимся на счете депо иностранного уполномоченного держателя Депонента в Депозитарии </w:t>
      </w:r>
      <w:r w:rsidR="005406D5" w:rsidRPr="005406D5">
        <w:rPr>
          <w:sz w:val="22"/>
          <w:szCs w:val="22"/>
        </w:rPr>
        <w:lastRenderedPageBreak/>
        <w:t>положений, которые могут привести к невозможности (полной или частичной) надлежащего осуществления Депонентом своих обязательств по настоящему Договору.</w:t>
      </w:r>
    </w:p>
    <w:p w14:paraId="2CB16450" w14:textId="77777777" w:rsidR="00464CE4" w:rsidRPr="001A0A4B" w:rsidRDefault="00464CE4" w:rsidP="00464CE4">
      <w:pPr>
        <w:ind w:right="15" w:firstLine="567"/>
        <w:jc w:val="both"/>
        <w:rPr>
          <w:sz w:val="22"/>
          <w:szCs w:val="22"/>
        </w:rPr>
      </w:pPr>
      <w:r w:rsidRPr="001A0A4B">
        <w:rPr>
          <w:sz w:val="22"/>
          <w:szCs w:val="22"/>
        </w:rPr>
        <w:t>3.2.2. Извещать Депозитарий обо всех изменениях учредительных документов и/или почтовых, банковских и иных реквизитов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2C620DAE" w14:textId="77777777" w:rsidR="00464CE4" w:rsidRPr="001A0A4B" w:rsidRDefault="00464CE4" w:rsidP="00464CE4">
      <w:pPr>
        <w:ind w:right="15" w:firstLine="567"/>
        <w:jc w:val="both"/>
        <w:rPr>
          <w:sz w:val="22"/>
          <w:szCs w:val="22"/>
        </w:rPr>
      </w:pPr>
      <w:r w:rsidRPr="001A0A4B">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48B3A407" w14:textId="77777777" w:rsidR="00464CE4" w:rsidRPr="001A0A4B" w:rsidRDefault="00464CE4" w:rsidP="00464CE4">
      <w:pPr>
        <w:widowControl w:val="0"/>
        <w:spacing w:line="240" w:lineRule="exact"/>
        <w:ind w:right="15" w:firstLine="567"/>
        <w:jc w:val="both"/>
        <w:rPr>
          <w:sz w:val="22"/>
          <w:szCs w:val="22"/>
        </w:rPr>
      </w:pPr>
      <w:r w:rsidRPr="001A0A4B">
        <w:rPr>
          <w:sz w:val="22"/>
          <w:szCs w:val="22"/>
        </w:rPr>
        <w:t xml:space="preserve">В случае непредставления или несвоевременного представления указанной информации Депозитарий не несет ответственности за проведение операций, несвоевременное получение Депонентом отчетов о проведении операции, выписок по счету депо </w:t>
      </w:r>
      <w:r w:rsidR="00DB3C12">
        <w:rPr>
          <w:sz w:val="22"/>
          <w:szCs w:val="22"/>
        </w:rPr>
        <w:t xml:space="preserve">иностранного уполномоченного держателя </w:t>
      </w:r>
      <w:r w:rsidRPr="001A0A4B">
        <w:rPr>
          <w:sz w:val="22"/>
          <w:szCs w:val="22"/>
        </w:rPr>
        <w:t xml:space="preserve">Депонента, и других документов и информации, направляемых ему Депозитарием, а также за несвоевременное получение Депонентом дивидендов, купонного дохода и иных выплат по </w:t>
      </w:r>
      <w:r w:rsidR="00DB3C12">
        <w:rPr>
          <w:sz w:val="22"/>
          <w:szCs w:val="22"/>
        </w:rPr>
        <w:t>Ц</w:t>
      </w:r>
      <w:r w:rsidRPr="001A0A4B">
        <w:rPr>
          <w:sz w:val="22"/>
          <w:szCs w:val="22"/>
        </w:rPr>
        <w:t xml:space="preserve">енным бумагам, права на которые учитываются на счете депо иностранного </w:t>
      </w:r>
      <w:r w:rsidR="00DB3C12">
        <w:rPr>
          <w:sz w:val="22"/>
          <w:szCs w:val="22"/>
        </w:rPr>
        <w:t>уполномоченного</w:t>
      </w:r>
      <w:r w:rsidRPr="001A0A4B">
        <w:rPr>
          <w:sz w:val="22"/>
          <w:szCs w:val="22"/>
        </w:rPr>
        <w:t xml:space="preserve"> держателя</w:t>
      </w:r>
      <w:r w:rsidR="00DB3C12">
        <w:rPr>
          <w:sz w:val="22"/>
          <w:szCs w:val="22"/>
        </w:rPr>
        <w:t xml:space="preserve"> Депонента</w:t>
      </w:r>
      <w:r w:rsidRPr="001A0A4B">
        <w:rPr>
          <w:sz w:val="22"/>
          <w:szCs w:val="22"/>
        </w:rPr>
        <w:t>.</w:t>
      </w:r>
    </w:p>
    <w:p w14:paraId="2EA875E3" w14:textId="77777777" w:rsidR="00464CE4" w:rsidRPr="001A0A4B" w:rsidRDefault="00464CE4" w:rsidP="00464CE4">
      <w:pPr>
        <w:ind w:right="15" w:firstLine="567"/>
        <w:jc w:val="both"/>
        <w:rPr>
          <w:sz w:val="22"/>
          <w:szCs w:val="22"/>
        </w:rPr>
      </w:pPr>
      <w:r w:rsidRPr="001A0A4B">
        <w:rPr>
          <w:sz w:val="22"/>
          <w:szCs w:val="22"/>
        </w:rPr>
        <w:t>3.2.</w:t>
      </w:r>
      <w:r w:rsidR="004D7424">
        <w:rPr>
          <w:sz w:val="22"/>
          <w:szCs w:val="22"/>
        </w:rPr>
        <w:t>3</w:t>
      </w:r>
      <w:r w:rsidRPr="001A0A4B">
        <w:rPr>
          <w:sz w:val="22"/>
          <w:szCs w:val="22"/>
        </w:rPr>
        <w:t>. Оплачивать услуги Депозитария в сроки и в размерах, предусмотренных в Тарифах.</w:t>
      </w:r>
    </w:p>
    <w:p w14:paraId="0FBF5B09" w14:textId="77777777" w:rsidR="00464CE4" w:rsidRPr="001A0A4B" w:rsidRDefault="00464CE4" w:rsidP="00464CE4">
      <w:pPr>
        <w:ind w:right="15" w:firstLine="567"/>
        <w:jc w:val="both"/>
        <w:rPr>
          <w:sz w:val="22"/>
          <w:szCs w:val="22"/>
        </w:rPr>
      </w:pPr>
      <w:r w:rsidRPr="001A0A4B">
        <w:rPr>
          <w:sz w:val="22"/>
          <w:szCs w:val="22"/>
        </w:rPr>
        <w:t xml:space="preserve">Возмещать расходы Депозитария, связанные с открытием лицевых счетов Депозитария как номинального держателя в реестрах владельцев ценных бумаг и счетах депо номинального держателя,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 </w:t>
      </w:r>
    </w:p>
    <w:p w14:paraId="3B142C61" w14:textId="77777777" w:rsidR="00464CE4" w:rsidRPr="005203F8" w:rsidRDefault="00464CE4" w:rsidP="00464CE4">
      <w:pPr>
        <w:pStyle w:val="Default"/>
        <w:ind w:right="15" w:firstLine="567"/>
        <w:jc w:val="both"/>
        <w:rPr>
          <w:color w:val="auto"/>
          <w:sz w:val="22"/>
          <w:szCs w:val="22"/>
        </w:rPr>
      </w:pPr>
      <w:r w:rsidRPr="001A0A4B">
        <w:rPr>
          <w:color w:val="auto"/>
          <w:sz w:val="22"/>
          <w:szCs w:val="22"/>
        </w:rPr>
        <w:t>3.2.</w:t>
      </w:r>
      <w:r w:rsidR="005203F8">
        <w:rPr>
          <w:color w:val="auto"/>
          <w:sz w:val="22"/>
          <w:szCs w:val="22"/>
        </w:rPr>
        <w:t>4</w:t>
      </w:r>
      <w:r w:rsidRPr="001A0A4B">
        <w:rPr>
          <w:color w:val="auto"/>
          <w:sz w:val="22"/>
          <w:szCs w:val="22"/>
        </w:rPr>
        <w:t xml:space="preserve">. В случаях и в порядке, установленном действующим законодательством Российской Федерации, иными нормативными правовыми актами, Условиями и Договором, предоставлять по запросу </w:t>
      </w:r>
      <w:r w:rsidRPr="005203F8">
        <w:rPr>
          <w:color w:val="auto"/>
          <w:sz w:val="22"/>
          <w:szCs w:val="22"/>
        </w:rPr>
        <w:t xml:space="preserve">Депозитария </w:t>
      </w:r>
      <w:r w:rsidR="005203F8" w:rsidRPr="005203F8">
        <w:rPr>
          <w:sz w:val="22"/>
          <w:szCs w:val="22"/>
        </w:rPr>
        <w:t>данные о лицах, в интересах которых иностранный уполномоченный держатель осуществляет любые юридические и фактические действия с ценными бумагами, а также права по ценным бумагам, хранящимся на счете депо иностранного уполномоченного держателя в Депозитарии.</w:t>
      </w:r>
    </w:p>
    <w:p w14:paraId="0FF7635A" w14:textId="77777777" w:rsidR="00464CE4" w:rsidRPr="001B1231" w:rsidRDefault="00464CE4" w:rsidP="001B1231">
      <w:pPr>
        <w:pStyle w:val="Default"/>
        <w:ind w:right="15" w:firstLine="567"/>
        <w:jc w:val="both"/>
        <w:rPr>
          <w:color w:val="auto"/>
          <w:sz w:val="22"/>
          <w:szCs w:val="22"/>
        </w:rPr>
      </w:pPr>
      <w:r w:rsidRPr="001A0A4B">
        <w:rPr>
          <w:color w:val="auto"/>
          <w:sz w:val="22"/>
          <w:szCs w:val="22"/>
        </w:rPr>
        <w:t xml:space="preserve">При этом Депозитарий не отвечает за правильность и достоверность этой информации, а отвечает только за правильность ее передачи третьим лицам. </w:t>
      </w:r>
    </w:p>
    <w:p w14:paraId="20AB2C91" w14:textId="77777777" w:rsidR="00464CE4" w:rsidRPr="001A0A4B" w:rsidRDefault="00464CE4" w:rsidP="00464CE4">
      <w:pPr>
        <w:pStyle w:val="21"/>
        <w:tabs>
          <w:tab w:val="clear" w:pos="5670"/>
        </w:tabs>
        <w:spacing w:line="240" w:lineRule="exact"/>
        <w:ind w:right="15" w:firstLine="540"/>
        <w:rPr>
          <w:sz w:val="22"/>
          <w:szCs w:val="22"/>
        </w:rPr>
      </w:pPr>
    </w:p>
    <w:p w14:paraId="61D98B58" w14:textId="77777777" w:rsidR="00464CE4" w:rsidRPr="001A0A4B" w:rsidRDefault="00464CE4" w:rsidP="00464CE4">
      <w:pPr>
        <w:tabs>
          <w:tab w:val="left" w:pos="567"/>
        </w:tabs>
        <w:spacing w:line="240" w:lineRule="exact"/>
        <w:ind w:right="15" w:firstLine="540"/>
        <w:jc w:val="both"/>
        <w:rPr>
          <w:b/>
          <w:bCs/>
          <w:sz w:val="22"/>
          <w:szCs w:val="22"/>
        </w:rPr>
      </w:pPr>
      <w:r w:rsidRPr="001A0A4B">
        <w:rPr>
          <w:b/>
          <w:bCs/>
          <w:sz w:val="22"/>
          <w:szCs w:val="22"/>
        </w:rPr>
        <w:t>3.3.  Депозитарий вправе:</w:t>
      </w:r>
    </w:p>
    <w:p w14:paraId="71C3928C" w14:textId="77777777" w:rsidR="00464CE4" w:rsidRPr="001A0A4B" w:rsidRDefault="00464CE4" w:rsidP="00464CE4">
      <w:pPr>
        <w:spacing w:line="240" w:lineRule="exact"/>
        <w:ind w:right="15" w:firstLine="540"/>
        <w:jc w:val="both"/>
        <w:rPr>
          <w:sz w:val="22"/>
          <w:szCs w:val="22"/>
        </w:rPr>
      </w:pPr>
      <w:r w:rsidRPr="001A0A4B">
        <w:rPr>
          <w:sz w:val="22"/>
          <w:szCs w:val="22"/>
        </w:rPr>
        <w:t>3.3.1. Не принимать к исполнению и не исполнять поручения Депонента в случаях, предусмотренных действующим законодательством Российской Федерации, Условиями и Договором.</w:t>
      </w:r>
    </w:p>
    <w:p w14:paraId="76D9EE0E" w14:textId="77777777" w:rsidR="00464CE4" w:rsidRPr="001A0A4B" w:rsidRDefault="00464CE4" w:rsidP="00464CE4">
      <w:pPr>
        <w:pStyle w:val="Default"/>
        <w:ind w:firstLine="540"/>
        <w:jc w:val="both"/>
        <w:rPr>
          <w:color w:val="auto"/>
          <w:sz w:val="22"/>
          <w:szCs w:val="22"/>
        </w:rPr>
      </w:pPr>
      <w:r w:rsidRPr="001A0A4B">
        <w:rPr>
          <w:color w:val="auto"/>
          <w:sz w:val="22"/>
          <w:szCs w:val="22"/>
        </w:rPr>
        <w:t xml:space="preserve">3.3.2. Депозитарий имеет право передавать на хранение третьим лицам сертификаты ценных бумаг, принятые на хранение от Депонента по настоящему Договору, а также становиться депонентом другого депозитария путем открытия у него счета депо номинального держателя для учета данных в совокупности о всех ценных бумагах всех депонентов Депозитария. </w:t>
      </w:r>
    </w:p>
    <w:p w14:paraId="218E9031" w14:textId="77777777" w:rsidR="00464CE4" w:rsidRPr="001A0A4B" w:rsidRDefault="00464CE4" w:rsidP="00464CE4">
      <w:pPr>
        <w:spacing w:line="240" w:lineRule="exact"/>
        <w:ind w:right="15" w:firstLine="540"/>
        <w:jc w:val="both"/>
        <w:rPr>
          <w:sz w:val="22"/>
          <w:szCs w:val="22"/>
        </w:rPr>
      </w:pPr>
      <w:r w:rsidRPr="001A0A4B">
        <w:rPr>
          <w:sz w:val="22"/>
          <w:szCs w:val="22"/>
        </w:rPr>
        <w:t>Указанные в настоящем пункте действия Депозитария не приводят к какому-либо изменению прав и обязанностей Сторон по настоящему Договору.</w:t>
      </w:r>
    </w:p>
    <w:p w14:paraId="753E5A13" w14:textId="77777777" w:rsidR="00464CE4" w:rsidRPr="001A0A4B" w:rsidRDefault="00464CE4" w:rsidP="00464CE4">
      <w:pPr>
        <w:ind w:right="15" w:firstLine="540"/>
        <w:jc w:val="both"/>
        <w:rPr>
          <w:sz w:val="22"/>
          <w:szCs w:val="22"/>
        </w:rPr>
      </w:pPr>
      <w:r w:rsidRPr="001A0A4B">
        <w:rPr>
          <w:sz w:val="22"/>
          <w:szCs w:val="22"/>
        </w:rPr>
        <w:t>3.3.3. 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74128688" w14:textId="77777777" w:rsidR="00464CE4" w:rsidRPr="001A0A4B" w:rsidRDefault="00464CE4" w:rsidP="00464CE4">
      <w:pPr>
        <w:ind w:right="15" w:firstLine="540"/>
        <w:jc w:val="both"/>
        <w:rPr>
          <w:sz w:val="22"/>
          <w:szCs w:val="22"/>
        </w:rPr>
      </w:pPr>
      <w:r w:rsidRPr="001A0A4B">
        <w:rPr>
          <w:sz w:val="22"/>
          <w:szCs w:val="22"/>
        </w:rPr>
        <w:t>3.3.4. В одностороннем порядке без дополнительного согласия Депонента вносить изменения в Условия</w:t>
      </w:r>
      <w:r>
        <w:rPr>
          <w:sz w:val="22"/>
          <w:szCs w:val="22"/>
        </w:rPr>
        <w:t xml:space="preserve"> и Тарифы</w:t>
      </w:r>
      <w:r w:rsidRPr="001A0A4B">
        <w:rPr>
          <w:sz w:val="22"/>
          <w:szCs w:val="22"/>
        </w:rPr>
        <w:t>, информируя Депонента в соответствии с п.3.1.13. настоящего Договора.</w:t>
      </w:r>
    </w:p>
    <w:p w14:paraId="05C00486" w14:textId="77777777" w:rsidR="00464CE4" w:rsidRPr="001A0A4B" w:rsidRDefault="00464CE4" w:rsidP="00464CE4">
      <w:pPr>
        <w:pStyle w:val="21"/>
        <w:tabs>
          <w:tab w:val="clear" w:pos="5670"/>
        </w:tabs>
        <w:spacing w:line="240" w:lineRule="exact"/>
        <w:ind w:right="15" w:firstLine="540"/>
        <w:rPr>
          <w:sz w:val="22"/>
          <w:szCs w:val="22"/>
        </w:rPr>
      </w:pPr>
      <w:r w:rsidRPr="001A0A4B">
        <w:rPr>
          <w:sz w:val="22"/>
          <w:szCs w:val="22"/>
        </w:rPr>
        <w:t>3.3.5. Предоставлять после заключения отдельного соглашения с Депонентом сопутствующие услуги в соответствии с Условиями.</w:t>
      </w:r>
    </w:p>
    <w:p w14:paraId="327A388F" w14:textId="77777777" w:rsidR="00464CE4" w:rsidRPr="001A0A4B" w:rsidRDefault="00464CE4" w:rsidP="00464CE4">
      <w:pPr>
        <w:pStyle w:val="21"/>
        <w:tabs>
          <w:tab w:val="clear" w:pos="5670"/>
        </w:tabs>
        <w:spacing w:line="240" w:lineRule="exact"/>
        <w:ind w:right="15" w:firstLine="540"/>
        <w:rPr>
          <w:sz w:val="22"/>
          <w:szCs w:val="22"/>
        </w:rPr>
      </w:pPr>
    </w:p>
    <w:p w14:paraId="15D8A26A" w14:textId="77777777" w:rsidR="00464CE4" w:rsidRPr="001A0A4B" w:rsidRDefault="00464CE4" w:rsidP="00464CE4">
      <w:pPr>
        <w:tabs>
          <w:tab w:val="left" w:pos="567"/>
        </w:tabs>
        <w:spacing w:line="240" w:lineRule="exact"/>
        <w:ind w:right="15" w:firstLine="540"/>
        <w:jc w:val="both"/>
        <w:rPr>
          <w:b/>
          <w:bCs/>
          <w:sz w:val="22"/>
          <w:szCs w:val="22"/>
        </w:rPr>
      </w:pPr>
      <w:r w:rsidRPr="001A0A4B">
        <w:rPr>
          <w:b/>
          <w:bCs/>
          <w:sz w:val="22"/>
          <w:szCs w:val="22"/>
        </w:rPr>
        <w:t>3.4. Депонент вправе:</w:t>
      </w:r>
    </w:p>
    <w:p w14:paraId="32DB7588" w14:textId="77777777" w:rsidR="00464CE4" w:rsidRPr="00E355F6" w:rsidRDefault="00464CE4" w:rsidP="00464CE4">
      <w:pPr>
        <w:pStyle w:val="a8"/>
        <w:tabs>
          <w:tab w:val="left" w:pos="567"/>
        </w:tabs>
        <w:spacing w:line="240" w:lineRule="exact"/>
        <w:ind w:right="15" w:firstLine="540"/>
        <w:jc w:val="both"/>
        <w:rPr>
          <w:sz w:val="22"/>
          <w:szCs w:val="22"/>
          <w:lang w:val="ru-RU"/>
        </w:rPr>
      </w:pPr>
      <w:r w:rsidRPr="001A0A4B">
        <w:rPr>
          <w:sz w:val="22"/>
          <w:szCs w:val="22"/>
        </w:rPr>
        <w:t>3.4.1. Получать от Депозитария информацию и документы, полученные Депозитарием от эмитента,  регистратора, других депозитариев, а также отчеты об исполнении депозитарных операций и выписки о состоянии счета депо</w:t>
      </w:r>
      <w:r w:rsidRPr="001A0A4B">
        <w:rPr>
          <w:sz w:val="22"/>
          <w:szCs w:val="22"/>
          <w:lang w:val="ru-RU"/>
        </w:rPr>
        <w:t xml:space="preserve"> иностранного </w:t>
      </w:r>
      <w:r w:rsidR="00E355F6">
        <w:rPr>
          <w:sz w:val="22"/>
          <w:szCs w:val="22"/>
          <w:lang w:val="ru-RU"/>
        </w:rPr>
        <w:t>уполномоченного</w:t>
      </w:r>
      <w:r w:rsidRPr="001A0A4B">
        <w:rPr>
          <w:sz w:val="22"/>
          <w:szCs w:val="22"/>
          <w:lang w:val="ru-RU"/>
        </w:rPr>
        <w:t xml:space="preserve"> держателя</w:t>
      </w:r>
      <w:r w:rsidR="00E355F6">
        <w:rPr>
          <w:sz w:val="22"/>
          <w:szCs w:val="22"/>
        </w:rPr>
        <w:t>.</w:t>
      </w:r>
    </w:p>
    <w:p w14:paraId="28389EA6" w14:textId="77777777" w:rsidR="00464CE4" w:rsidRPr="001A0A4B" w:rsidRDefault="00464CE4" w:rsidP="00464CE4">
      <w:pPr>
        <w:tabs>
          <w:tab w:val="left" w:pos="567"/>
          <w:tab w:val="left" w:pos="1410"/>
        </w:tabs>
        <w:spacing w:line="240" w:lineRule="exact"/>
        <w:ind w:right="15" w:firstLine="540"/>
        <w:jc w:val="both"/>
        <w:rPr>
          <w:sz w:val="22"/>
          <w:szCs w:val="22"/>
        </w:rPr>
      </w:pPr>
      <w:r w:rsidRPr="001A0A4B">
        <w:rPr>
          <w:sz w:val="22"/>
          <w:szCs w:val="22"/>
        </w:rPr>
        <w:t xml:space="preserve">3.4.2. </w:t>
      </w:r>
      <w:r w:rsidR="00E355F6" w:rsidRPr="00E355F6">
        <w:rPr>
          <w:sz w:val="22"/>
          <w:szCs w:val="22"/>
        </w:rPr>
        <w:t>Совершать предусмотренные Условиями депозитарные операции по счету депо иностранного уполномоченного держателя</w:t>
      </w:r>
      <w:r w:rsidRPr="00E355F6">
        <w:rPr>
          <w:sz w:val="22"/>
          <w:szCs w:val="22"/>
        </w:rPr>
        <w:t>.</w:t>
      </w:r>
    </w:p>
    <w:p w14:paraId="1F2B21A5" w14:textId="77777777" w:rsidR="00464CE4" w:rsidRPr="001A0A4B" w:rsidRDefault="00464CE4" w:rsidP="00464CE4">
      <w:pPr>
        <w:tabs>
          <w:tab w:val="left" w:pos="567"/>
          <w:tab w:val="left" w:pos="1410"/>
        </w:tabs>
        <w:spacing w:line="240" w:lineRule="exact"/>
        <w:ind w:right="15" w:firstLine="540"/>
        <w:jc w:val="both"/>
        <w:rPr>
          <w:sz w:val="22"/>
          <w:szCs w:val="22"/>
        </w:rPr>
      </w:pPr>
      <w:r w:rsidRPr="001A0A4B">
        <w:rPr>
          <w:sz w:val="22"/>
          <w:szCs w:val="22"/>
        </w:rPr>
        <w:t>3.4.3. Передавать полномочия по распоряжению ценными бумагами и осуществлению прав по ценным бумагам распорядителю счета депо, если иное не предусмотрено действующим законодательством Российской Федерации, а также изменять или отменять полномочия распорядителя счета депо.</w:t>
      </w:r>
    </w:p>
    <w:p w14:paraId="54B67A87" w14:textId="77777777" w:rsidR="00464CE4" w:rsidRPr="001A0A4B" w:rsidRDefault="00464CE4" w:rsidP="00464CE4">
      <w:pPr>
        <w:ind w:right="15" w:firstLine="540"/>
        <w:jc w:val="both"/>
        <w:rPr>
          <w:sz w:val="22"/>
          <w:szCs w:val="22"/>
        </w:rPr>
      </w:pPr>
      <w:r w:rsidRPr="001A0A4B">
        <w:rPr>
          <w:sz w:val="22"/>
          <w:szCs w:val="22"/>
        </w:rPr>
        <w:t>3.4.4. Расторгнуть Договор в одностороннем порядке на условиях, предусмотренных Договором.</w:t>
      </w:r>
    </w:p>
    <w:p w14:paraId="778760BC" w14:textId="77777777" w:rsidR="00464CE4" w:rsidRDefault="00464CE4" w:rsidP="00464CE4">
      <w:pPr>
        <w:tabs>
          <w:tab w:val="left" w:pos="567"/>
          <w:tab w:val="left" w:pos="1410"/>
        </w:tabs>
        <w:spacing w:line="240" w:lineRule="exact"/>
        <w:ind w:right="15"/>
        <w:jc w:val="both"/>
        <w:rPr>
          <w:sz w:val="22"/>
          <w:szCs w:val="22"/>
        </w:rPr>
      </w:pPr>
    </w:p>
    <w:p w14:paraId="1F970861" w14:textId="77777777" w:rsidR="00612E99" w:rsidRPr="001A0A4B" w:rsidRDefault="00612E99" w:rsidP="00464CE4">
      <w:pPr>
        <w:tabs>
          <w:tab w:val="left" w:pos="567"/>
          <w:tab w:val="left" w:pos="1410"/>
        </w:tabs>
        <w:spacing w:line="240" w:lineRule="exact"/>
        <w:ind w:right="15"/>
        <w:jc w:val="both"/>
        <w:rPr>
          <w:sz w:val="22"/>
          <w:szCs w:val="22"/>
        </w:rPr>
      </w:pPr>
    </w:p>
    <w:p w14:paraId="0029434A" w14:textId="77777777" w:rsidR="00464CE4" w:rsidRPr="001A0A4B" w:rsidRDefault="00464CE4" w:rsidP="00464CE4">
      <w:pPr>
        <w:ind w:right="15"/>
        <w:jc w:val="center"/>
        <w:outlineLvl w:val="0"/>
        <w:rPr>
          <w:b/>
          <w:bCs/>
          <w:sz w:val="22"/>
          <w:szCs w:val="22"/>
        </w:rPr>
      </w:pPr>
      <w:r w:rsidRPr="001A0A4B">
        <w:rPr>
          <w:b/>
          <w:bCs/>
          <w:sz w:val="22"/>
          <w:szCs w:val="22"/>
        </w:rPr>
        <w:t xml:space="preserve">4. Распоряжение </w:t>
      </w:r>
      <w:r w:rsidRPr="001A0A4B">
        <w:rPr>
          <w:b/>
          <w:sz w:val="22"/>
          <w:szCs w:val="22"/>
        </w:rPr>
        <w:t>счетом депо</w:t>
      </w:r>
      <w:r>
        <w:rPr>
          <w:b/>
          <w:sz w:val="22"/>
          <w:szCs w:val="22"/>
        </w:rPr>
        <w:t xml:space="preserve"> иностранного</w:t>
      </w:r>
      <w:r w:rsidRPr="001A0A4B">
        <w:rPr>
          <w:b/>
          <w:sz w:val="22"/>
          <w:szCs w:val="22"/>
        </w:rPr>
        <w:t xml:space="preserve"> </w:t>
      </w:r>
      <w:r w:rsidR="002A084D">
        <w:rPr>
          <w:b/>
          <w:sz w:val="22"/>
          <w:szCs w:val="22"/>
        </w:rPr>
        <w:t>уполномоченного</w:t>
      </w:r>
      <w:r w:rsidRPr="001A0A4B">
        <w:rPr>
          <w:b/>
          <w:sz w:val="22"/>
          <w:szCs w:val="22"/>
        </w:rPr>
        <w:t xml:space="preserve"> держателя</w:t>
      </w:r>
    </w:p>
    <w:p w14:paraId="4A071D63"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Распоряжение счетом депо иностранного </w:t>
      </w:r>
      <w:r w:rsidR="00DB4A0E">
        <w:rPr>
          <w:sz w:val="22"/>
          <w:szCs w:val="22"/>
        </w:rPr>
        <w:t xml:space="preserve">уполномоченного </w:t>
      </w:r>
      <w:r w:rsidRPr="001A0A4B">
        <w:rPr>
          <w:sz w:val="22"/>
          <w:szCs w:val="22"/>
        </w:rPr>
        <w:t xml:space="preserve">держателя производится путем подачи Депозитарию поручений в порядке, предусмотренном Условиями и Договором. </w:t>
      </w:r>
    </w:p>
    <w:p w14:paraId="0DFF3EF4"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lastRenderedPageBreak/>
        <w:t>Правом подписывать и подавать поручения в Депозитарий от имени Депонента обладают лица, уполномоченные на это Депонентом, в соответствии с требованиями действующего законодательства Российской Федерации, в порядке, предусмотренном Условиями. Эти лица вправе подавать в Депозитарий поручения на проведение депозитарных операций в пределах полномочий, установленных доверенностями, регламентирующими их полномочия.</w:t>
      </w:r>
    </w:p>
    <w:p w14:paraId="141ECC4B"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При назначении распорядителя счета депо иностранного </w:t>
      </w:r>
      <w:r w:rsidR="001233CE">
        <w:rPr>
          <w:sz w:val="22"/>
          <w:szCs w:val="22"/>
        </w:rPr>
        <w:t>уполномоченного</w:t>
      </w:r>
      <w:r w:rsidRPr="001A0A4B">
        <w:rPr>
          <w:sz w:val="22"/>
          <w:szCs w:val="22"/>
        </w:rPr>
        <w:t xml:space="preserve"> держателя поручения по счету депо иностранного </w:t>
      </w:r>
      <w:r w:rsidR="001233CE">
        <w:rPr>
          <w:sz w:val="22"/>
          <w:szCs w:val="22"/>
        </w:rPr>
        <w:t>уполномоченного</w:t>
      </w:r>
      <w:r w:rsidRPr="001A0A4B">
        <w:rPr>
          <w:sz w:val="22"/>
          <w:szCs w:val="22"/>
        </w:rPr>
        <w:t xml:space="preserve"> держателя вправе подавать этот распорядитель счета депо. Депонент в этом случае сохраняет право подавать Депозитарию поручения в отношении Ценных бумаг, учитываемых на счете депо иностранного </w:t>
      </w:r>
      <w:r w:rsidR="001233CE">
        <w:rPr>
          <w:sz w:val="22"/>
          <w:szCs w:val="22"/>
        </w:rPr>
        <w:t>уполномоченного</w:t>
      </w:r>
      <w:r w:rsidRPr="001A0A4B">
        <w:rPr>
          <w:sz w:val="22"/>
          <w:szCs w:val="22"/>
        </w:rPr>
        <w:t xml:space="preserve"> держателя, по которому был назначен распорядитель счета депо. Назначение распорядителя счета депо производится в порядке, указанном в Условиях.</w:t>
      </w:r>
    </w:p>
    <w:p w14:paraId="7C900ED1"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3D956342"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связанных с проведением операций на лицевых счетах Депозитария как номинального держателя в реестрах владельцев ценных бумаг на счетах депо номинального держателя, хранением на указанных счетах Ценных бумаг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приему не подлежат. </w:t>
      </w:r>
    </w:p>
    <w:p w14:paraId="270DB438" w14:textId="77777777" w:rsidR="00464CE4" w:rsidRPr="001A0A4B" w:rsidRDefault="00464CE4" w:rsidP="00464CE4">
      <w:pPr>
        <w:numPr>
          <w:ilvl w:val="1"/>
          <w:numId w:val="2"/>
        </w:numPr>
        <w:tabs>
          <w:tab w:val="clear" w:pos="360"/>
          <w:tab w:val="left" w:pos="1080"/>
        </w:tabs>
        <w:ind w:left="0" w:right="15" w:firstLine="540"/>
        <w:jc w:val="both"/>
        <w:rPr>
          <w:sz w:val="22"/>
          <w:szCs w:val="22"/>
        </w:rPr>
      </w:pPr>
      <w:r w:rsidRPr="001A0A4B">
        <w:rPr>
          <w:sz w:val="22"/>
          <w:szCs w:val="22"/>
        </w:rPr>
        <w:t xml:space="preserve">В случае просрочки оплаты услуг Депозитария и/или возмещения расходов Депозитария, связанных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или нарушения иных требований, зафиксированных в Условиях и Договоре, принятые Депозитарием поручения исполнению не подлежат. </w:t>
      </w:r>
    </w:p>
    <w:p w14:paraId="53C788A2" w14:textId="77777777" w:rsidR="00464CE4" w:rsidRDefault="00464CE4" w:rsidP="00464CE4">
      <w:pPr>
        <w:tabs>
          <w:tab w:val="left" w:pos="567"/>
        </w:tabs>
        <w:spacing w:line="240" w:lineRule="exact"/>
        <w:ind w:left="-1140" w:right="15"/>
        <w:jc w:val="center"/>
        <w:rPr>
          <w:b/>
          <w:bCs/>
          <w:sz w:val="22"/>
          <w:szCs w:val="22"/>
        </w:rPr>
      </w:pPr>
    </w:p>
    <w:p w14:paraId="28D182D9" w14:textId="77777777" w:rsidR="001A0079" w:rsidRDefault="001A0079" w:rsidP="00FC6EE1">
      <w:pPr>
        <w:spacing w:line="240" w:lineRule="exact"/>
        <w:ind w:left="-1140" w:right="15"/>
        <w:jc w:val="center"/>
        <w:rPr>
          <w:bCs/>
          <w:sz w:val="22"/>
          <w:szCs w:val="22"/>
        </w:rPr>
      </w:pPr>
    </w:p>
    <w:p w14:paraId="08958A10" w14:textId="77777777" w:rsidR="00464CE4" w:rsidRPr="001A0A4B" w:rsidRDefault="00464CE4" w:rsidP="00FC6EE1">
      <w:pPr>
        <w:spacing w:line="240" w:lineRule="exact"/>
        <w:ind w:left="-1140" w:right="15"/>
        <w:jc w:val="center"/>
        <w:rPr>
          <w:b/>
          <w:bCs/>
          <w:sz w:val="22"/>
          <w:szCs w:val="22"/>
        </w:rPr>
      </w:pPr>
      <w:r w:rsidRPr="001A0A4B">
        <w:rPr>
          <w:b/>
          <w:bCs/>
          <w:sz w:val="22"/>
          <w:szCs w:val="22"/>
        </w:rPr>
        <w:t>5. Процедура получения информации о владельцах ценных бумаг</w:t>
      </w:r>
    </w:p>
    <w:p w14:paraId="6BDE495F" w14:textId="77777777" w:rsidR="001A0079" w:rsidRPr="001A0079" w:rsidRDefault="001A0079" w:rsidP="001A0079">
      <w:pPr>
        <w:autoSpaceDE w:val="0"/>
        <w:autoSpaceDN w:val="0"/>
        <w:adjustRightInd w:val="0"/>
        <w:ind w:firstLine="567"/>
        <w:jc w:val="both"/>
        <w:rPr>
          <w:rFonts w:eastAsia="Calibri"/>
          <w:color w:val="000000"/>
          <w:sz w:val="22"/>
          <w:szCs w:val="22"/>
        </w:rPr>
      </w:pPr>
      <w:r>
        <w:rPr>
          <w:rFonts w:eastAsia="Calibri"/>
          <w:color w:val="000000"/>
          <w:sz w:val="22"/>
          <w:szCs w:val="22"/>
        </w:rPr>
        <w:t>5</w:t>
      </w:r>
      <w:r w:rsidRPr="001A0079">
        <w:rPr>
          <w:rFonts w:eastAsia="Calibri"/>
          <w:color w:val="000000"/>
          <w:sz w:val="22"/>
          <w:szCs w:val="22"/>
        </w:rPr>
        <w:t xml:space="preserve">.1. Депонент обязан предоставлять информацию о лицах, в интересах которых Депонент осуществляет владение ценными бумагами, по требованию эмитента, судов, арбитражных судов (судей), </w:t>
      </w:r>
      <w:r w:rsidR="00B92FC0">
        <w:rPr>
          <w:rFonts w:eastAsia="Calibri"/>
          <w:color w:val="000000"/>
          <w:sz w:val="22"/>
          <w:szCs w:val="22"/>
        </w:rPr>
        <w:t>Банка России</w:t>
      </w:r>
      <w:r w:rsidRPr="001A0079">
        <w:rPr>
          <w:rFonts w:eastAsia="Calibri"/>
          <w:color w:val="000000"/>
          <w:sz w:val="22"/>
          <w:szCs w:val="22"/>
        </w:rPr>
        <w:t>, а при наличии согласия руководителя следственного органа - по требованию органов предварительного следствия по делам, находящимся в их производстве, а также органов внутренних дел при осуществлении ими функций по выявлению, предупреждению и пресечению преступлений в сфере экономики</w:t>
      </w:r>
      <w:r w:rsidR="00B92FC0">
        <w:rPr>
          <w:rFonts w:eastAsia="Calibri"/>
          <w:color w:val="000000"/>
          <w:sz w:val="22"/>
          <w:szCs w:val="22"/>
        </w:rPr>
        <w:t xml:space="preserve">, </w:t>
      </w:r>
      <w:r w:rsidR="00B92FC0">
        <w:rPr>
          <w:sz w:val="22"/>
          <w:szCs w:val="22"/>
        </w:rPr>
        <w:t>а также иных уполномоченных органов</w:t>
      </w:r>
      <w:r w:rsidR="006315A5">
        <w:rPr>
          <w:sz w:val="22"/>
          <w:szCs w:val="22"/>
        </w:rPr>
        <w:t xml:space="preserve"> </w:t>
      </w:r>
      <w:r w:rsidR="006315A5" w:rsidRPr="003B3F7D">
        <w:rPr>
          <w:sz w:val="22"/>
          <w:szCs w:val="22"/>
        </w:rPr>
        <w:t>и лиц</w:t>
      </w:r>
      <w:r w:rsidRPr="001A0079">
        <w:rPr>
          <w:rFonts w:eastAsia="Calibri"/>
          <w:color w:val="000000"/>
          <w:sz w:val="22"/>
          <w:szCs w:val="22"/>
        </w:rPr>
        <w:t xml:space="preserve">. При этом эмитент вправе требовать предоставления указанной информации, если это необходимо для исполнения требований законодательства Российской Федерации. </w:t>
      </w:r>
    </w:p>
    <w:p w14:paraId="49B1BF3E" w14:textId="77777777" w:rsidR="001A0079" w:rsidRPr="001A0079" w:rsidRDefault="001A0079" w:rsidP="001A0079">
      <w:pPr>
        <w:autoSpaceDE w:val="0"/>
        <w:autoSpaceDN w:val="0"/>
        <w:adjustRightInd w:val="0"/>
        <w:ind w:firstLine="567"/>
        <w:jc w:val="both"/>
        <w:rPr>
          <w:rFonts w:eastAsia="Calibri"/>
          <w:color w:val="000000"/>
          <w:sz w:val="22"/>
          <w:szCs w:val="22"/>
        </w:rPr>
      </w:pPr>
      <w:r>
        <w:rPr>
          <w:rFonts w:eastAsia="Calibri"/>
          <w:color w:val="000000"/>
          <w:sz w:val="22"/>
          <w:szCs w:val="22"/>
        </w:rPr>
        <w:t>5</w:t>
      </w:r>
      <w:r w:rsidRPr="001A0079">
        <w:rPr>
          <w:rFonts w:eastAsia="Calibri"/>
          <w:color w:val="000000"/>
          <w:sz w:val="22"/>
          <w:szCs w:val="22"/>
        </w:rPr>
        <w:t xml:space="preserve">.2. Владельцы ценных бумаг, лица, осуществляющие права по ценным бумагам, и лица, в чьих интересах осуществляется владение ценными бумагами Депонентом, не вправе препятствовать предоставлению информации, предусмотренной пунктом </w:t>
      </w:r>
      <w:r>
        <w:rPr>
          <w:rFonts w:eastAsia="Calibri"/>
          <w:color w:val="000000"/>
          <w:sz w:val="22"/>
          <w:szCs w:val="22"/>
        </w:rPr>
        <w:t>5</w:t>
      </w:r>
      <w:r w:rsidRPr="001A0079">
        <w:rPr>
          <w:rFonts w:eastAsia="Calibri"/>
          <w:color w:val="000000"/>
          <w:sz w:val="22"/>
          <w:szCs w:val="22"/>
        </w:rPr>
        <w:t xml:space="preserve">.1. настоящего Договора. </w:t>
      </w:r>
    </w:p>
    <w:p w14:paraId="43027F92" w14:textId="77777777" w:rsidR="00464CE4" w:rsidRPr="001A0079" w:rsidRDefault="001A0079" w:rsidP="001A0079">
      <w:pPr>
        <w:spacing w:line="240" w:lineRule="exact"/>
        <w:ind w:right="15" w:firstLine="567"/>
        <w:jc w:val="both"/>
        <w:rPr>
          <w:rFonts w:eastAsia="Calibri"/>
          <w:color w:val="000000"/>
          <w:sz w:val="22"/>
          <w:szCs w:val="22"/>
        </w:rPr>
      </w:pPr>
      <w:r>
        <w:rPr>
          <w:rFonts w:eastAsia="Calibri"/>
          <w:color w:val="000000"/>
          <w:sz w:val="22"/>
          <w:szCs w:val="22"/>
        </w:rPr>
        <w:t>5</w:t>
      </w:r>
      <w:r w:rsidRPr="001A0079">
        <w:rPr>
          <w:rFonts w:eastAsia="Calibri"/>
          <w:color w:val="000000"/>
          <w:sz w:val="22"/>
          <w:szCs w:val="22"/>
        </w:rPr>
        <w:t>.3. Список всех лиц, в интересах которых Депонент осуществляет владение ценными бумагами, и иных лиц, которые в соответствии с федеральными законами осуществляют права по ценным бумагам, представляется Депозитарию в срок</w:t>
      </w:r>
      <w:r>
        <w:rPr>
          <w:rFonts w:eastAsia="Calibri"/>
          <w:color w:val="000000"/>
          <w:sz w:val="22"/>
          <w:szCs w:val="22"/>
        </w:rPr>
        <w:t>, указанный в требовании Депозитария,</w:t>
      </w:r>
      <w:r w:rsidRPr="001A0079">
        <w:rPr>
          <w:rFonts w:eastAsia="Calibri"/>
          <w:color w:val="000000"/>
          <w:sz w:val="22"/>
          <w:szCs w:val="22"/>
        </w:rPr>
        <w:t xml:space="preserve"> не более </w:t>
      </w:r>
      <w:r w:rsidR="00B03834">
        <w:rPr>
          <w:rFonts w:eastAsia="Calibri"/>
          <w:color w:val="000000"/>
          <w:sz w:val="22"/>
          <w:szCs w:val="22"/>
        </w:rPr>
        <w:t>3</w:t>
      </w:r>
      <w:r w:rsidRPr="001A0079">
        <w:rPr>
          <w:rFonts w:eastAsia="Calibri"/>
          <w:color w:val="000000"/>
          <w:sz w:val="22"/>
          <w:szCs w:val="22"/>
        </w:rPr>
        <w:t xml:space="preserve"> (</w:t>
      </w:r>
      <w:r w:rsidR="00B03834">
        <w:rPr>
          <w:rFonts w:eastAsia="Calibri"/>
          <w:color w:val="000000"/>
          <w:sz w:val="22"/>
          <w:szCs w:val="22"/>
        </w:rPr>
        <w:t>трех</w:t>
      </w:r>
      <w:r w:rsidRPr="001A0079">
        <w:rPr>
          <w:rFonts w:eastAsia="Calibri"/>
          <w:color w:val="000000"/>
          <w:sz w:val="22"/>
          <w:szCs w:val="22"/>
        </w:rPr>
        <w:t xml:space="preserve">) рабочих дней </w:t>
      </w:r>
      <w:r w:rsidR="00DD4FD8" w:rsidRPr="001A0A4B">
        <w:rPr>
          <w:bCs/>
          <w:sz w:val="22"/>
          <w:szCs w:val="22"/>
        </w:rPr>
        <w:t>с даты получения</w:t>
      </w:r>
      <w:r w:rsidR="00DD4FD8" w:rsidRPr="001A0079">
        <w:rPr>
          <w:rFonts w:eastAsia="Calibri"/>
          <w:color w:val="000000"/>
          <w:sz w:val="22"/>
          <w:szCs w:val="22"/>
        </w:rPr>
        <w:t xml:space="preserve"> </w:t>
      </w:r>
      <w:r w:rsidR="00DD4FD8">
        <w:rPr>
          <w:rFonts w:eastAsia="Calibri"/>
          <w:color w:val="000000"/>
          <w:sz w:val="22"/>
          <w:szCs w:val="22"/>
        </w:rPr>
        <w:t xml:space="preserve">Депонентом </w:t>
      </w:r>
      <w:r w:rsidRPr="001A0079">
        <w:rPr>
          <w:rFonts w:eastAsia="Calibri"/>
          <w:color w:val="000000"/>
          <w:sz w:val="22"/>
          <w:szCs w:val="22"/>
        </w:rPr>
        <w:t xml:space="preserve">соответствующего </w:t>
      </w:r>
      <w:r w:rsidR="00DD4FD8">
        <w:rPr>
          <w:rFonts w:eastAsia="Calibri"/>
          <w:color w:val="000000"/>
          <w:sz w:val="22"/>
          <w:szCs w:val="22"/>
        </w:rPr>
        <w:t>требования</w:t>
      </w:r>
      <w:r w:rsidRPr="001A0079">
        <w:rPr>
          <w:rFonts w:eastAsia="Calibri"/>
          <w:color w:val="000000"/>
          <w:sz w:val="22"/>
          <w:szCs w:val="22"/>
        </w:rPr>
        <w:t>.</w:t>
      </w:r>
    </w:p>
    <w:p w14:paraId="51E4D9E8" w14:textId="77777777" w:rsidR="001A0079" w:rsidRPr="001A0079" w:rsidRDefault="001A0079" w:rsidP="001A0079">
      <w:pPr>
        <w:autoSpaceDE w:val="0"/>
        <w:autoSpaceDN w:val="0"/>
        <w:adjustRightInd w:val="0"/>
        <w:ind w:firstLine="567"/>
        <w:jc w:val="both"/>
        <w:rPr>
          <w:rFonts w:eastAsia="Calibri"/>
          <w:color w:val="000000"/>
          <w:sz w:val="22"/>
          <w:szCs w:val="22"/>
        </w:rPr>
      </w:pPr>
      <w:r>
        <w:rPr>
          <w:rFonts w:eastAsia="Calibri"/>
          <w:color w:val="000000"/>
          <w:sz w:val="22"/>
          <w:szCs w:val="22"/>
        </w:rPr>
        <w:t>5</w:t>
      </w:r>
      <w:r w:rsidRPr="001A0079">
        <w:rPr>
          <w:rFonts w:eastAsia="Calibri"/>
          <w:color w:val="000000"/>
          <w:sz w:val="22"/>
          <w:szCs w:val="22"/>
        </w:rPr>
        <w:t xml:space="preserve">.4. Депозитарий, открывший счет депо иностранного уполномоченного держателя Депонента, обязан уведомлять </w:t>
      </w:r>
      <w:r w:rsidR="00311B86">
        <w:rPr>
          <w:rFonts w:eastAsia="Calibri"/>
          <w:color w:val="000000"/>
          <w:sz w:val="22"/>
          <w:szCs w:val="22"/>
        </w:rPr>
        <w:t>Банк России</w:t>
      </w:r>
      <w:r w:rsidRPr="001A0079">
        <w:rPr>
          <w:rFonts w:eastAsia="Calibri"/>
          <w:color w:val="000000"/>
          <w:sz w:val="22"/>
          <w:szCs w:val="22"/>
        </w:rPr>
        <w:t xml:space="preserve"> о нарушении Депонентом требований, установленных действующим законодательством </w:t>
      </w:r>
      <w:r w:rsidR="00311B86">
        <w:rPr>
          <w:rFonts w:eastAsia="Calibri"/>
          <w:color w:val="000000"/>
          <w:sz w:val="22"/>
          <w:szCs w:val="22"/>
        </w:rPr>
        <w:t>Российской Федерации</w:t>
      </w:r>
      <w:r w:rsidRPr="001A0079">
        <w:rPr>
          <w:rFonts w:eastAsia="Calibri"/>
          <w:color w:val="000000"/>
          <w:sz w:val="22"/>
          <w:szCs w:val="22"/>
        </w:rPr>
        <w:t xml:space="preserve">. </w:t>
      </w:r>
    </w:p>
    <w:p w14:paraId="53887943" w14:textId="77777777" w:rsidR="001A0079" w:rsidRPr="001A0079" w:rsidRDefault="00311B86" w:rsidP="001A0079">
      <w:pPr>
        <w:spacing w:line="240" w:lineRule="exact"/>
        <w:ind w:right="15" w:firstLine="567"/>
        <w:jc w:val="both"/>
        <w:rPr>
          <w:sz w:val="22"/>
          <w:szCs w:val="22"/>
        </w:rPr>
      </w:pPr>
      <w:r>
        <w:rPr>
          <w:rFonts w:eastAsia="Calibri"/>
          <w:color w:val="000000"/>
          <w:sz w:val="22"/>
          <w:szCs w:val="22"/>
        </w:rPr>
        <w:t>5</w:t>
      </w:r>
      <w:r w:rsidR="001A0079" w:rsidRPr="001A0079">
        <w:rPr>
          <w:rFonts w:eastAsia="Calibri"/>
          <w:color w:val="000000"/>
          <w:sz w:val="22"/>
          <w:szCs w:val="22"/>
        </w:rPr>
        <w:t xml:space="preserve">.5. </w:t>
      </w:r>
      <w:r w:rsidR="00B72C56">
        <w:rPr>
          <w:rFonts w:eastAsia="Calibri"/>
          <w:color w:val="000000"/>
          <w:sz w:val="22"/>
          <w:szCs w:val="22"/>
        </w:rPr>
        <w:t>Банк России</w:t>
      </w:r>
      <w:r w:rsidR="001A0079" w:rsidRPr="001A0079">
        <w:rPr>
          <w:rFonts w:eastAsia="Calibri"/>
          <w:color w:val="000000"/>
          <w:sz w:val="22"/>
          <w:szCs w:val="22"/>
        </w:rPr>
        <w:t xml:space="preserve"> вправе направить Депоненту предписание об устранении нарушения требований о раскрытии информации, а в случае его неисполнения - запретить или ограничить на срок до шести месяцев проведение всех или отдельных операций по счету депо иностранного уполномоченного держателя Депонента.</w:t>
      </w:r>
    </w:p>
    <w:p w14:paraId="35A0F354" w14:textId="77777777" w:rsidR="00464CE4" w:rsidRPr="001A0079" w:rsidRDefault="00464CE4" w:rsidP="001A0079">
      <w:pPr>
        <w:spacing w:line="240" w:lineRule="exact"/>
        <w:ind w:right="15" w:firstLine="567"/>
        <w:jc w:val="both"/>
        <w:rPr>
          <w:bCs/>
          <w:sz w:val="22"/>
          <w:szCs w:val="22"/>
        </w:rPr>
      </w:pPr>
    </w:p>
    <w:p w14:paraId="7AA3BE3F" w14:textId="77777777" w:rsidR="00C95757" w:rsidRPr="001A0A4B" w:rsidRDefault="00C95757" w:rsidP="00AE0085">
      <w:pPr>
        <w:spacing w:line="240" w:lineRule="exact"/>
        <w:ind w:right="15" w:firstLine="567"/>
        <w:jc w:val="both"/>
        <w:rPr>
          <w:bCs/>
          <w:sz w:val="22"/>
          <w:szCs w:val="22"/>
        </w:rPr>
      </w:pPr>
    </w:p>
    <w:p w14:paraId="76C663D4" w14:textId="77777777" w:rsidR="00464CE4" w:rsidRPr="001A0A4B" w:rsidRDefault="00E42B0A" w:rsidP="00E42B0A">
      <w:pPr>
        <w:spacing w:line="240" w:lineRule="exact"/>
        <w:ind w:right="15"/>
        <w:jc w:val="center"/>
        <w:rPr>
          <w:b/>
          <w:bCs/>
          <w:sz w:val="22"/>
          <w:szCs w:val="22"/>
        </w:rPr>
      </w:pPr>
      <w:r>
        <w:rPr>
          <w:b/>
          <w:bCs/>
          <w:sz w:val="22"/>
          <w:szCs w:val="22"/>
        </w:rPr>
        <w:t xml:space="preserve">6. Отчетность </w:t>
      </w:r>
      <w:r w:rsidR="00464CE4" w:rsidRPr="001A0A4B">
        <w:rPr>
          <w:b/>
          <w:bCs/>
          <w:sz w:val="22"/>
          <w:szCs w:val="22"/>
        </w:rPr>
        <w:t>Депоз</w:t>
      </w:r>
      <w:r>
        <w:rPr>
          <w:b/>
          <w:bCs/>
          <w:sz w:val="22"/>
          <w:szCs w:val="22"/>
        </w:rPr>
        <w:t>итария</w:t>
      </w:r>
    </w:p>
    <w:p w14:paraId="33F0C06A"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 xml:space="preserve">Отчеты Депозитария предоставляются </w:t>
      </w:r>
      <w:r w:rsidRPr="001A0A4B">
        <w:rPr>
          <w:bCs/>
          <w:sz w:val="22"/>
          <w:szCs w:val="22"/>
        </w:rPr>
        <w:t xml:space="preserve">Депоненту </w:t>
      </w:r>
      <w:r w:rsidRPr="001A0A4B">
        <w:rPr>
          <w:sz w:val="22"/>
          <w:szCs w:val="22"/>
        </w:rPr>
        <w:t xml:space="preserve">в форме и с периодичностью, предусмотренными Условиями. </w:t>
      </w:r>
    </w:p>
    <w:p w14:paraId="36127AD9" w14:textId="77777777" w:rsidR="00464CE4" w:rsidRPr="001A0A4B" w:rsidRDefault="00464CE4" w:rsidP="00464CE4">
      <w:pPr>
        <w:numPr>
          <w:ilvl w:val="1"/>
          <w:numId w:val="5"/>
        </w:numPr>
        <w:tabs>
          <w:tab w:val="clear" w:pos="360"/>
          <w:tab w:val="num" w:pos="0"/>
          <w:tab w:val="left" w:pos="1080"/>
        </w:tabs>
        <w:ind w:left="0" w:right="15" w:firstLine="540"/>
        <w:jc w:val="both"/>
        <w:rPr>
          <w:sz w:val="22"/>
          <w:szCs w:val="22"/>
        </w:rPr>
      </w:pPr>
      <w:r w:rsidRPr="001A0A4B">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w:t>
      </w:r>
      <w:r w:rsidR="009A1207">
        <w:rPr>
          <w:sz w:val="22"/>
          <w:szCs w:val="22"/>
        </w:rPr>
        <w:t xml:space="preserve"> </w:t>
      </w:r>
      <w:r w:rsidR="009A1207" w:rsidRPr="00CA63BA">
        <w:rPr>
          <w:sz w:val="22"/>
          <w:szCs w:val="22"/>
        </w:rPr>
        <w:t xml:space="preserve">и указанных в </w:t>
      </w:r>
      <w:r w:rsidR="00C1040E">
        <w:rPr>
          <w:sz w:val="22"/>
          <w:szCs w:val="22"/>
        </w:rPr>
        <w:t>А</w:t>
      </w:r>
      <w:r w:rsidR="009A1207" w:rsidRPr="00CA63BA">
        <w:rPr>
          <w:sz w:val="22"/>
          <w:szCs w:val="22"/>
        </w:rPr>
        <w:t>нкете Депонента</w:t>
      </w:r>
      <w:r w:rsidRPr="001A0A4B">
        <w:rPr>
          <w:sz w:val="22"/>
          <w:szCs w:val="22"/>
        </w:rPr>
        <w:t>. Расходы по пересылке оригиналов отчетов включаются Депозитарием в общие расходы по обслуживанию, подлежащие возмещению за счет Депонента.</w:t>
      </w:r>
    </w:p>
    <w:p w14:paraId="7DFFB696" w14:textId="77777777" w:rsidR="00AE0085" w:rsidRDefault="00AE0085" w:rsidP="00464CE4">
      <w:pPr>
        <w:tabs>
          <w:tab w:val="left" w:pos="567"/>
        </w:tabs>
        <w:spacing w:line="240" w:lineRule="exact"/>
        <w:ind w:left="-1140" w:right="15"/>
        <w:jc w:val="center"/>
        <w:rPr>
          <w:sz w:val="22"/>
          <w:szCs w:val="22"/>
        </w:rPr>
      </w:pPr>
    </w:p>
    <w:p w14:paraId="560C9DF0" w14:textId="77777777" w:rsidR="009A1207" w:rsidRPr="001F6775" w:rsidRDefault="009A1207" w:rsidP="00464CE4">
      <w:pPr>
        <w:tabs>
          <w:tab w:val="left" w:pos="567"/>
        </w:tabs>
        <w:spacing w:line="240" w:lineRule="exact"/>
        <w:ind w:left="-1140" w:right="15"/>
        <w:jc w:val="center"/>
        <w:rPr>
          <w:bCs/>
          <w:sz w:val="22"/>
          <w:szCs w:val="22"/>
        </w:rPr>
      </w:pPr>
    </w:p>
    <w:p w14:paraId="3D13ED5C" w14:textId="77777777" w:rsidR="00464CE4" w:rsidRPr="001A0A4B" w:rsidRDefault="0059456F" w:rsidP="0059456F">
      <w:pPr>
        <w:numPr>
          <w:ilvl w:val="0"/>
          <w:numId w:val="5"/>
        </w:numPr>
        <w:tabs>
          <w:tab w:val="clear" w:pos="360"/>
        </w:tabs>
        <w:ind w:left="0" w:right="15" w:firstLine="0"/>
        <w:jc w:val="center"/>
        <w:outlineLvl w:val="0"/>
        <w:rPr>
          <w:b/>
          <w:bCs/>
          <w:sz w:val="22"/>
          <w:szCs w:val="22"/>
        </w:rPr>
      </w:pPr>
      <w:r>
        <w:rPr>
          <w:b/>
          <w:bCs/>
          <w:sz w:val="22"/>
          <w:szCs w:val="22"/>
        </w:rPr>
        <w:t>Оплата услуг</w:t>
      </w:r>
      <w:r w:rsidR="00464CE4" w:rsidRPr="001A0A4B">
        <w:rPr>
          <w:b/>
          <w:bCs/>
          <w:sz w:val="22"/>
          <w:szCs w:val="22"/>
        </w:rPr>
        <w:t xml:space="preserve"> возмещение расходов Депозитария</w:t>
      </w:r>
    </w:p>
    <w:p w14:paraId="4085AED9"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Депонент обязан оплачивать услуги Депозитария по Договору в соответствии с Тарифами, а также возмещать расходы Депозитария, связанные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почтовые расходы Депозитария, связанные с оказанием Депоненту услуг по Договору.</w:t>
      </w:r>
    </w:p>
    <w:p w14:paraId="63919F29"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Депонент обязан оплачивать услуги Депозитария по Договору не позднее 10 (десятого) рабочего дня месяца, следующего за месяцем, в котором Депоненту были оказаны услуги по Договору. При несоблюдении Депонентом предусмотренных Договором сроков и/или размера оплаты услуг Депозитария, Депонент несет ответственность в размере, установленном пунктом 9.6. Договора.</w:t>
      </w:r>
    </w:p>
    <w:p w14:paraId="6493CA0C"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Депонент обязан возмещать расходы Депозитария, связанные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 в соответствии с тарифами регистраторов или сторонних депозитариев, а также почтовые расходы Депо</w:t>
      </w:r>
      <w:r w:rsidR="00225B04">
        <w:rPr>
          <w:sz w:val="22"/>
          <w:szCs w:val="22"/>
        </w:rPr>
        <w:t xml:space="preserve">зитария, связанные с оказанием </w:t>
      </w:r>
      <w:r w:rsidRPr="001A0A4B">
        <w:rPr>
          <w:sz w:val="22"/>
          <w:szCs w:val="22"/>
        </w:rPr>
        <w:t>Депоненту услуг по Договору в течение 10 (десяти) рабочих дней 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Договором сроков и/или размера возмещения расходов Депозитария, Депонент несет ответственность в размере, установленном пунктом 9.6. Договора.</w:t>
      </w:r>
    </w:p>
    <w:p w14:paraId="14BB2C9E"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Депозитарий выставляет:</w:t>
      </w:r>
    </w:p>
    <w:p w14:paraId="6BAB5F58" w14:textId="77777777" w:rsidR="00464CE4" w:rsidRPr="001A0A4B" w:rsidRDefault="00464CE4" w:rsidP="00464CE4">
      <w:pPr>
        <w:numPr>
          <w:ilvl w:val="0"/>
          <w:numId w:val="4"/>
        </w:numPr>
        <w:tabs>
          <w:tab w:val="clear" w:pos="780"/>
        </w:tabs>
        <w:ind w:left="180" w:right="15" w:hanging="180"/>
        <w:jc w:val="both"/>
        <w:rPr>
          <w:sz w:val="22"/>
          <w:szCs w:val="22"/>
        </w:rPr>
      </w:pPr>
      <w:r w:rsidRPr="001A0A4B">
        <w:rPr>
          <w:sz w:val="22"/>
          <w:szCs w:val="22"/>
        </w:rPr>
        <w:t>счет на оплату услуг по Договору ежемесячно в первый рабочий день месяца, следующего за месяцем, в котором Депоненту были оказаны услуги по Договору;</w:t>
      </w:r>
    </w:p>
    <w:p w14:paraId="2875AAC8" w14:textId="77777777" w:rsidR="00464CE4" w:rsidRPr="001A0A4B" w:rsidRDefault="00464CE4" w:rsidP="00464CE4">
      <w:pPr>
        <w:numPr>
          <w:ilvl w:val="0"/>
          <w:numId w:val="4"/>
        </w:numPr>
        <w:tabs>
          <w:tab w:val="clear" w:pos="780"/>
        </w:tabs>
        <w:ind w:left="180" w:right="15" w:hanging="180"/>
        <w:jc w:val="both"/>
        <w:rPr>
          <w:sz w:val="22"/>
          <w:szCs w:val="22"/>
        </w:rPr>
      </w:pPr>
      <w:r w:rsidRPr="001A0A4B">
        <w:rPr>
          <w:sz w:val="22"/>
          <w:szCs w:val="22"/>
        </w:rPr>
        <w:t xml:space="preserve">счет на возмещение расходов Депозитария, связанных с открытием лицевых счетов Депозитария как номинального держателя в реестрах владельцев ценных бумаг и счетах депо номинального держателя,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после понесения Депозитарием расходов, подлежащих возмещению. </w:t>
      </w:r>
    </w:p>
    <w:p w14:paraId="45257F37"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Депозитарий направляет Депоненту счета на оплату услуг Депозитария и/или счета на возмещение указанных выше расходов Депозитария по факсу или электронной почте, номер/адрес которых указан в Анкете Депонента.</w:t>
      </w:r>
    </w:p>
    <w:p w14:paraId="4A8E4289"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4E9B6EA4" w14:textId="77777777" w:rsidR="00464CE4" w:rsidRPr="001A0A4B" w:rsidRDefault="00464CE4" w:rsidP="00464CE4">
      <w:pPr>
        <w:ind w:right="15" w:firstLine="567"/>
        <w:jc w:val="both"/>
        <w:rPr>
          <w:sz w:val="22"/>
          <w:szCs w:val="22"/>
        </w:rPr>
      </w:pPr>
      <w:r w:rsidRPr="001A0A4B">
        <w:rPr>
          <w:sz w:val="22"/>
          <w:szCs w:val="22"/>
        </w:rPr>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3BF0607F" w14:textId="77777777" w:rsidR="00464CE4" w:rsidRPr="001A0A4B" w:rsidRDefault="00464CE4" w:rsidP="00464CE4">
      <w:pPr>
        <w:numPr>
          <w:ilvl w:val="1"/>
          <w:numId w:val="5"/>
        </w:numPr>
        <w:tabs>
          <w:tab w:val="left" w:pos="1080"/>
        </w:tabs>
        <w:ind w:left="0" w:right="15" w:firstLine="540"/>
        <w:jc w:val="both"/>
        <w:rPr>
          <w:sz w:val="22"/>
          <w:szCs w:val="22"/>
        </w:rPr>
      </w:pPr>
      <w:r w:rsidRPr="001A0A4B">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0FB2B697" w14:textId="77777777" w:rsidR="00464CE4" w:rsidRDefault="00464CE4" w:rsidP="00464CE4">
      <w:pPr>
        <w:numPr>
          <w:ilvl w:val="1"/>
          <w:numId w:val="5"/>
        </w:numPr>
        <w:tabs>
          <w:tab w:val="left" w:pos="1080"/>
        </w:tabs>
        <w:ind w:left="0" w:right="15" w:firstLine="540"/>
        <w:jc w:val="both"/>
        <w:rPr>
          <w:sz w:val="22"/>
          <w:szCs w:val="22"/>
        </w:rPr>
      </w:pPr>
      <w:r w:rsidRPr="001A0A4B">
        <w:rPr>
          <w:sz w:val="22"/>
          <w:szCs w:val="22"/>
        </w:rPr>
        <w:t>Датой оплаты считается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56137926" w14:textId="77777777" w:rsidR="00464CE4" w:rsidRPr="00080DB5" w:rsidRDefault="00464CE4" w:rsidP="00FB1415">
      <w:pPr>
        <w:pStyle w:val="ab"/>
        <w:numPr>
          <w:ilvl w:val="1"/>
          <w:numId w:val="5"/>
        </w:numPr>
        <w:tabs>
          <w:tab w:val="clear" w:pos="360"/>
        </w:tabs>
        <w:ind w:left="0" w:firstLine="567"/>
        <w:jc w:val="both"/>
        <w:rPr>
          <w:rFonts w:ascii="Times New Roman" w:hAnsi="Times New Roman"/>
          <w:color w:val="auto"/>
          <w:kern w:val="24"/>
          <w:sz w:val="22"/>
          <w:szCs w:val="22"/>
        </w:rPr>
      </w:pPr>
      <w:r w:rsidRPr="00080DB5">
        <w:rPr>
          <w:rFonts w:ascii="Times New Roman" w:hAnsi="Times New Roman"/>
          <w:color w:val="auto"/>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441B8CC8" w14:textId="77777777" w:rsidR="00464CE4" w:rsidRPr="000824D1" w:rsidRDefault="00464CE4" w:rsidP="00FB1415">
      <w:pPr>
        <w:ind w:firstLine="567"/>
        <w:jc w:val="both"/>
        <w:rPr>
          <w:kern w:val="24"/>
          <w:sz w:val="22"/>
          <w:szCs w:val="22"/>
        </w:rPr>
      </w:pPr>
      <w:r w:rsidRPr="00080DB5">
        <w:rPr>
          <w:kern w:val="24"/>
          <w:sz w:val="22"/>
          <w:szCs w:val="22"/>
        </w:rPr>
        <w:t xml:space="preserve">- предоставляет Депозитарию </w:t>
      </w:r>
      <w:r w:rsidRPr="007403AB">
        <w:rPr>
          <w:kern w:val="24"/>
          <w:sz w:val="22"/>
          <w:szCs w:val="22"/>
        </w:rPr>
        <w:t>право 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kern w:val="24"/>
          <w:sz w:val="22"/>
          <w:szCs w:val="22"/>
        </w:rPr>
        <w:t>, а также любую задолженность (включая штрафные санкции), возникшие в рамках настоящего Договора.</w:t>
      </w:r>
    </w:p>
    <w:p w14:paraId="6FF4B6A9" w14:textId="77777777" w:rsidR="00464CE4" w:rsidRPr="001A0A4B" w:rsidRDefault="00464CE4" w:rsidP="00464CE4">
      <w:pPr>
        <w:ind w:right="15"/>
        <w:outlineLvl w:val="0"/>
        <w:rPr>
          <w:b/>
          <w:bCs/>
          <w:sz w:val="22"/>
          <w:szCs w:val="22"/>
        </w:rPr>
      </w:pPr>
    </w:p>
    <w:p w14:paraId="1A1061B7" w14:textId="77777777" w:rsidR="00464CE4" w:rsidRPr="001A0A4B" w:rsidRDefault="00464CE4" w:rsidP="00464CE4">
      <w:pPr>
        <w:ind w:right="15"/>
        <w:outlineLvl w:val="0"/>
        <w:rPr>
          <w:b/>
          <w:bCs/>
          <w:sz w:val="22"/>
          <w:szCs w:val="22"/>
        </w:rPr>
      </w:pPr>
    </w:p>
    <w:p w14:paraId="018167C0" w14:textId="77777777" w:rsidR="00464CE4" w:rsidRPr="001A0A4B" w:rsidRDefault="00464CE4" w:rsidP="00464CE4">
      <w:pPr>
        <w:spacing w:line="240" w:lineRule="exact"/>
        <w:ind w:right="15"/>
        <w:jc w:val="center"/>
        <w:outlineLvl w:val="0"/>
        <w:rPr>
          <w:b/>
          <w:bCs/>
          <w:sz w:val="22"/>
          <w:szCs w:val="22"/>
        </w:rPr>
      </w:pPr>
      <w:r w:rsidRPr="001A0A4B">
        <w:rPr>
          <w:b/>
          <w:bCs/>
          <w:sz w:val="22"/>
          <w:szCs w:val="22"/>
        </w:rPr>
        <w:t>8.  Конфиденциальность</w:t>
      </w:r>
    </w:p>
    <w:p w14:paraId="5C75E20D" w14:textId="77777777" w:rsidR="00464CE4" w:rsidRPr="001A0A4B" w:rsidRDefault="00464CE4" w:rsidP="00464CE4">
      <w:pPr>
        <w:spacing w:line="240" w:lineRule="exact"/>
        <w:ind w:right="15" w:firstLine="540"/>
        <w:jc w:val="both"/>
        <w:rPr>
          <w:sz w:val="22"/>
          <w:szCs w:val="22"/>
        </w:rPr>
      </w:pPr>
      <w:r w:rsidRPr="001A0A4B">
        <w:rPr>
          <w:sz w:val="22"/>
          <w:szCs w:val="22"/>
        </w:rPr>
        <w:t>8.1. Депозитарий обязуется ограничить круг сотрудников Депозитария, допущенных к сведениям о Депоненте, числом, необходимым для выполнения своих обязательств по Договору.</w:t>
      </w:r>
    </w:p>
    <w:p w14:paraId="316DFA7F" w14:textId="77777777" w:rsidR="00464CE4" w:rsidRPr="001A0A4B" w:rsidRDefault="0029058F" w:rsidP="00464CE4">
      <w:pPr>
        <w:spacing w:line="240" w:lineRule="exact"/>
        <w:ind w:right="15" w:firstLine="540"/>
        <w:jc w:val="both"/>
        <w:rPr>
          <w:sz w:val="22"/>
          <w:szCs w:val="22"/>
        </w:rPr>
      </w:pPr>
      <w:r>
        <w:rPr>
          <w:sz w:val="22"/>
          <w:szCs w:val="22"/>
        </w:rPr>
        <w:t xml:space="preserve">8.2. </w:t>
      </w:r>
      <w:r w:rsidR="00464CE4" w:rsidRPr="001A0A4B">
        <w:rPr>
          <w:sz w:val="22"/>
          <w:szCs w:val="22"/>
        </w:rPr>
        <w:t xml:space="preserve">Депозитарий гарантирует полную конфиденциальность информации о состоянии счета депо иностранного </w:t>
      </w:r>
      <w:r w:rsidR="00627597">
        <w:rPr>
          <w:sz w:val="22"/>
          <w:szCs w:val="22"/>
        </w:rPr>
        <w:t>уполномоченного</w:t>
      </w:r>
      <w:r w:rsidR="00464CE4" w:rsidRPr="001A0A4B">
        <w:rPr>
          <w:sz w:val="22"/>
          <w:szCs w:val="22"/>
        </w:rPr>
        <w:t xml:space="preserve"> держателя Депонента, включая информацию о производимых операциях по счету депо иностранного </w:t>
      </w:r>
      <w:r w:rsidR="00EA62C5">
        <w:rPr>
          <w:sz w:val="22"/>
          <w:szCs w:val="22"/>
        </w:rPr>
        <w:t xml:space="preserve">уполномоченного </w:t>
      </w:r>
      <w:r w:rsidR="00464CE4" w:rsidRPr="001A0A4B">
        <w:rPr>
          <w:sz w:val="22"/>
          <w:szCs w:val="22"/>
        </w:rPr>
        <w:t xml:space="preserve">держателя </w:t>
      </w:r>
      <w:r w:rsidR="00EA62C5">
        <w:rPr>
          <w:sz w:val="22"/>
          <w:szCs w:val="22"/>
        </w:rPr>
        <w:t xml:space="preserve">Депонента </w:t>
      </w:r>
      <w:r w:rsidR="00464CE4" w:rsidRPr="001A0A4B">
        <w:rPr>
          <w:sz w:val="22"/>
          <w:szCs w:val="22"/>
        </w:rPr>
        <w:t xml:space="preserve">и иные сведения о Депоненте, </w:t>
      </w:r>
      <w:r w:rsidR="00464CE4" w:rsidRPr="001A0A4B">
        <w:rPr>
          <w:sz w:val="22"/>
          <w:szCs w:val="22"/>
        </w:rPr>
        <w:lastRenderedPageBreak/>
        <w:t>клиентах Депонента, ставшие известными Депозитарию в связи с осуществлением им депозитарной деятельности, за исключением случаев, когда раскрытие такой информации прямо разрешено Депонентом или вытекает из необходимости выполнить его поручение, а также в случаях, когда раскрытие такой информации является обязательным в случаях, предусмотренных действующим законодательством Российской Федерации.</w:t>
      </w:r>
    </w:p>
    <w:p w14:paraId="632F9D0C" w14:textId="77777777" w:rsidR="00464CE4" w:rsidRPr="001A0A4B" w:rsidRDefault="00464CE4" w:rsidP="00464CE4">
      <w:pPr>
        <w:ind w:firstLine="567"/>
        <w:jc w:val="both"/>
        <w:rPr>
          <w:sz w:val="22"/>
          <w:szCs w:val="22"/>
        </w:rPr>
      </w:pPr>
      <w:r w:rsidRPr="001A0A4B">
        <w:rPr>
          <w:sz w:val="22"/>
          <w:szCs w:val="22"/>
        </w:rPr>
        <w:t xml:space="preserve">8.3. Депозитарий обязуется без согласия Депонента не предоставлять кому-либо, кроме случаев и в объемах, определенных законодательством Российской Федерации, какую-либо информацию о его счете депо иностранного </w:t>
      </w:r>
      <w:r w:rsidR="00EA62C5">
        <w:rPr>
          <w:sz w:val="22"/>
          <w:szCs w:val="22"/>
        </w:rPr>
        <w:t xml:space="preserve">уполномоченного </w:t>
      </w:r>
      <w:r w:rsidRPr="001A0A4B">
        <w:rPr>
          <w:sz w:val="22"/>
          <w:szCs w:val="22"/>
        </w:rPr>
        <w:t>держателя и об операциях по этому счету.</w:t>
      </w:r>
    </w:p>
    <w:p w14:paraId="34A8B711" w14:textId="77777777" w:rsidR="00464CE4" w:rsidRPr="001A0A4B" w:rsidRDefault="00464CE4" w:rsidP="00464CE4">
      <w:pPr>
        <w:spacing w:line="240" w:lineRule="exact"/>
        <w:ind w:right="15" w:firstLine="540"/>
        <w:jc w:val="both"/>
        <w:rPr>
          <w:sz w:val="22"/>
          <w:szCs w:val="22"/>
        </w:rPr>
      </w:pPr>
      <w:r w:rsidRPr="001A0A4B">
        <w:rPr>
          <w:sz w:val="22"/>
          <w:szCs w:val="22"/>
        </w:rPr>
        <w:t>Настоящий пункт не распространяется на случаи предоставления отчетов самому Депоненту (уполномоченному им лицу), а также иным лицам в случаях, предусмотренных настоящим Договором и Условиями.</w:t>
      </w:r>
    </w:p>
    <w:p w14:paraId="4783DB9F" w14:textId="77777777" w:rsidR="00464CE4" w:rsidRPr="001A0A4B" w:rsidRDefault="00464CE4" w:rsidP="00464CE4">
      <w:pPr>
        <w:ind w:right="15" w:firstLine="540"/>
        <w:jc w:val="both"/>
        <w:rPr>
          <w:sz w:val="22"/>
          <w:szCs w:val="22"/>
        </w:rPr>
      </w:pPr>
      <w:r w:rsidRPr="001A0A4B">
        <w:rPr>
          <w:sz w:val="22"/>
          <w:szCs w:val="22"/>
        </w:rPr>
        <w:t>8.4. 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288D3170" w14:textId="77777777" w:rsidR="00464CE4" w:rsidRPr="001A0A4B" w:rsidRDefault="00464CE4" w:rsidP="00464CE4">
      <w:pPr>
        <w:ind w:right="15" w:firstLine="567"/>
        <w:jc w:val="both"/>
        <w:rPr>
          <w:sz w:val="22"/>
          <w:szCs w:val="22"/>
        </w:rPr>
      </w:pPr>
      <w:r w:rsidRPr="001A0A4B">
        <w:rPr>
          <w:sz w:val="22"/>
          <w:szCs w:val="22"/>
        </w:rPr>
        <w:t>8.5. Стороны обязуются не разглашать персональные данные представителей Сторон, за исключением случаев, предусмотренных законодательством Российской Федерации, а также по предварительному письменному согласию другой Стороны и субъекта персональных данных.</w:t>
      </w:r>
    </w:p>
    <w:p w14:paraId="4BAE64E3" w14:textId="77777777" w:rsidR="00464CE4" w:rsidRPr="001A0A4B" w:rsidRDefault="00464CE4" w:rsidP="00464CE4">
      <w:pPr>
        <w:widowControl w:val="0"/>
        <w:spacing w:line="240" w:lineRule="exact"/>
        <w:ind w:right="15"/>
        <w:jc w:val="center"/>
        <w:rPr>
          <w:b/>
          <w:bCs/>
          <w:sz w:val="22"/>
          <w:szCs w:val="22"/>
        </w:rPr>
      </w:pPr>
    </w:p>
    <w:p w14:paraId="7C613213" w14:textId="77777777" w:rsidR="00464CE4" w:rsidRPr="001A0A4B" w:rsidRDefault="00464CE4" w:rsidP="00464CE4">
      <w:pPr>
        <w:widowControl w:val="0"/>
        <w:spacing w:line="240" w:lineRule="exact"/>
        <w:ind w:right="15"/>
        <w:jc w:val="center"/>
        <w:rPr>
          <w:b/>
          <w:bCs/>
          <w:sz w:val="22"/>
          <w:szCs w:val="22"/>
        </w:rPr>
      </w:pPr>
    </w:p>
    <w:p w14:paraId="37CB0C66" w14:textId="77777777" w:rsidR="00464CE4" w:rsidRPr="001A0A4B" w:rsidRDefault="00464CE4" w:rsidP="00C0179B">
      <w:pPr>
        <w:spacing w:line="240" w:lineRule="exact"/>
        <w:ind w:right="15"/>
        <w:jc w:val="center"/>
        <w:rPr>
          <w:b/>
          <w:bCs/>
          <w:sz w:val="22"/>
          <w:szCs w:val="22"/>
        </w:rPr>
      </w:pPr>
      <w:r w:rsidRPr="001A0A4B">
        <w:rPr>
          <w:b/>
          <w:bCs/>
          <w:sz w:val="22"/>
          <w:szCs w:val="22"/>
        </w:rPr>
        <w:t>9. Ответственность Сторон</w:t>
      </w:r>
    </w:p>
    <w:p w14:paraId="03A76486" w14:textId="77777777" w:rsidR="00464CE4" w:rsidRPr="001A0A4B" w:rsidRDefault="00464CE4" w:rsidP="00E449FC">
      <w:pPr>
        <w:widowControl w:val="0"/>
        <w:spacing w:line="240" w:lineRule="exact"/>
        <w:ind w:right="15" w:firstLine="540"/>
        <w:jc w:val="both"/>
        <w:rPr>
          <w:sz w:val="22"/>
          <w:szCs w:val="22"/>
        </w:rPr>
      </w:pPr>
      <w:r w:rsidRPr="001A0A4B">
        <w:rPr>
          <w:sz w:val="22"/>
          <w:szCs w:val="22"/>
        </w:rPr>
        <w:t>9.1.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47C81663" w14:textId="77777777" w:rsidR="00464CE4" w:rsidRPr="001A0A4B" w:rsidRDefault="00464CE4" w:rsidP="00E449FC">
      <w:pPr>
        <w:widowControl w:val="0"/>
        <w:spacing w:line="240" w:lineRule="exact"/>
        <w:ind w:right="15" w:firstLine="540"/>
        <w:jc w:val="both"/>
        <w:rPr>
          <w:b/>
          <w:bCs/>
          <w:sz w:val="22"/>
          <w:szCs w:val="22"/>
        </w:rPr>
      </w:pPr>
      <w:r w:rsidRPr="001A0A4B">
        <w:rPr>
          <w:sz w:val="22"/>
          <w:szCs w:val="22"/>
        </w:rPr>
        <w:t>9.2. 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14:paraId="620FA629" w14:textId="77777777" w:rsidR="00464CE4" w:rsidRPr="001A0A4B" w:rsidRDefault="00464CE4" w:rsidP="00E449FC">
      <w:pPr>
        <w:widowControl w:val="0"/>
        <w:spacing w:line="240" w:lineRule="exact"/>
        <w:ind w:right="15" w:firstLine="540"/>
        <w:jc w:val="both"/>
        <w:rPr>
          <w:sz w:val="22"/>
          <w:szCs w:val="22"/>
        </w:rPr>
      </w:pPr>
      <w:r w:rsidRPr="001A0A4B">
        <w:rPr>
          <w:sz w:val="22"/>
          <w:szCs w:val="22"/>
        </w:rPr>
        <w:t xml:space="preserve">9.2.1. за сохранность, полноту и правильность записей по счет у депо иностранного </w:t>
      </w:r>
      <w:r w:rsidR="00E449FC">
        <w:rPr>
          <w:sz w:val="22"/>
          <w:szCs w:val="22"/>
        </w:rPr>
        <w:t>уполномоченного</w:t>
      </w:r>
      <w:r w:rsidRPr="001A0A4B">
        <w:rPr>
          <w:sz w:val="22"/>
          <w:szCs w:val="22"/>
        </w:rPr>
        <w:t xml:space="preserve"> держателя, за сохранность сертификатов Ценных бумаг;</w:t>
      </w:r>
    </w:p>
    <w:p w14:paraId="0D6656B4" w14:textId="77777777" w:rsidR="00464CE4" w:rsidRPr="001A0A4B" w:rsidRDefault="00464CE4" w:rsidP="00E449FC">
      <w:pPr>
        <w:widowControl w:val="0"/>
        <w:spacing w:line="240" w:lineRule="exact"/>
        <w:ind w:right="15" w:firstLine="540"/>
        <w:jc w:val="both"/>
        <w:rPr>
          <w:sz w:val="22"/>
          <w:szCs w:val="22"/>
        </w:rPr>
      </w:pPr>
      <w:r w:rsidRPr="001A0A4B">
        <w:rPr>
          <w:sz w:val="22"/>
          <w:szCs w:val="22"/>
        </w:rPr>
        <w:t>9.2.2. за реальный ущерб, понесенный Депонентом в результате искажения или не предоставления Депозитарием информации, полученной от эмитента, либо его регистратора и предназначенной для передачи Депоненту;</w:t>
      </w:r>
    </w:p>
    <w:p w14:paraId="2A18E8C5" w14:textId="77777777" w:rsidR="00464CE4" w:rsidRPr="001A0A4B" w:rsidRDefault="00464CE4" w:rsidP="00E449FC">
      <w:pPr>
        <w:widowControl w:val="0"/>
        <w:spacing w:line="240" w:lineRule="exact"/>
        <w:ind w:right="15" w:firstLine="540"/>
        <w:jc w:val="both"/>
        <w:rPr>
          <w:sz w:val="22"/>
          <w:szCs w:val="22"/>
        </w:rPr>
      </w:pPr>
      <w:r w:rsidRPr="001A0A4B">
        <w:rPr>
          <w:sz w:val="22"/>
          <w:szCs w:val="22"/>
        </w:rPr>
        <w:t>9.2.3. за реальный ущерб, причиненный Депоненту по вине Депозитария, из-за несвоевременности или искажения при передаче третьим лицам информации о клиентах Депонента, своевременно доведенной Депонентом до Депозитария.</w:t>
      </w:r>
    </w:p>
    <w:p w14:paraId="18A69BF2" w14:textId="77777777" w:rsidR="00464CE4" w:rsidRPr="001A0A4B" w:rsidRDefault="00464CE4" w:rsidP="00E449FC">
      <w:pPr>
        <w:widowControl w:val="0"/>
        <w:spacing w:line="240" w:lineRule="exact"/>
        <w:ind w:right="15" w:firstLine="540"/>
        <w:jc w:val="both"/>
        <w:rPr>
          <w:sz w:val="22"/>
          <w:szCs w:val="22"/>
        </w:rPr>
      </w:pPr>
      <w:r w:rsidRPr="001A0A4B">
        <w:rPr>
          <w:sz w:val="22"/>
          <w:szCs w:val="22"/>
        </w:rPr>
        <w:t>9.3. В случае разглашения Депозитарием конфиденциальной информации, указанной пунктом 8.2. настоящего Договора, Депонент вправе потребовать от Депозитария возмещения причиненного ему реального ущерба в порядке, предусмотренном действующим законодательством Российской Федерации.</w:t>
      </w:r>
    </w:p>
    <w:p w14:paraId="4AB9463D" w14:textId="77777777" w:rsidR="00464CE4" w:rsidRPr="001A0A4B" w:rsidRDefault="00464CE4" w:rsidP="00464CE4">
      <w:pPr>
        <w:widowControl w:val="0"/>
        <w:spacing w:line="240" w:lineRule="exact"/>
        <w:ind w:right="15" w:firstLine="540"/>
        <w:rPr>
          <w:sz w:val="22"/>
          <w:szCs w:val="22"/>
        </w:rPr>
      </w:pPr>
      <w:r w:rsidRPr="001A0A4B">
        <w:rPr>
          <w:sz w:val="22"/>
          <w:szCs w:val="22"/>
        </w:rPr>
        <w:t>9.4. Депонент несет ответственность перед Депозитарием:</w:t>
      </w:r>
    </w:p>
    <w:p w14:paraId="40C87C42"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9.4.1. за правильность, достоверность и своевременность предоставляемой Депозитарию информации о себе и о клиентах Депонента;</w:t>
      </w:r>
    </w:p>
    <w:p w14:paraId="6653D19B"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 xml:space="preserve">9.4.2. за полноту и своевременность оплаты услуг, предоставляемых Депозитарием, возмещения расходов Депозитария, связанных с открытием лицевых счетов Депозитария как номинального держателя в реестрах владельцев ценных бумаг и счетов депо номинального держателя, хранением на указанных счетах ценных бумаг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w:t>
      </w:r>
    </w:p>
    <w:p w14:paraId="389D1B26" w14:textId="77777777" w:rsidR="00464CE4" w:rsidRPr="001A0A4B" w:rsidRDefault="00464CE4" w:rsidP="00464CE4">
      <w:pPr>
        <w:widowControl w:val="0"/>
        <w:spacing w:line="240" w:lineRule="exact"/>
        <w:ind w:right="15" w:firstLine="540"/>
        <w:rPr>
          <w:sz w:val="22"/>
          <w:szCs w:val="22"/>
        </w:rPr>
      </w:pPr>
      <w:r w:rsidRPr="001A0A4B">
        <w:rPr>
          <w:sz w:val="22"/>
          <w:szCs w:val="22"/>
        </w:rPr>
        <w:t>9.5. Депозитарий не несет ответственность перед Депонентом:</w:t>
      </w:r>
    </w:p>
    <w:p w14:paraId="7E275399"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9.5.1. за действия эмитента или регистратора в отношении Ценных бумаг;</w:t>
      </w:r>
    </w:p>
    <w:p w14:paraId="45BF09C5"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9.5.2. за убытки, причиненные действием или бездействием Депозитария, обоснованно полагавшегося на письменные поручения Депонента (его уполномоченных лиц), а также на информацию, утерявшую свою актуальность из-за невыполнения Депонентом пункта 3.2.2. настоящего Договора;</w:t>
      </w:r>
    </w:p>
    <w:p w14:paraId="4CE6A7B4"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 xml:space="preserve">9.5.3. за убытки, причиненные Депоненту, вызванные </w:t>
      </w:r>
      <w:proofErr w:type="spellStart"/>
      <w:r w:rsidR="00DB0A6D" w:rsidRPr="001A0A4B">
        <w:rPr>
          <w:sz w:val="22"/>
          <w:szCs w:val="22"/>
        </w:rPr>
        <w:t>непред</w:t>
      </w:r>
      <w:r w:rsidR="00DB0A6D">
        <w:rPr>
          <w:sz w:val="22"/>
          <w:szCs w:val="22"/>
        </w:rPr>
        <w:t>о</w:t>
      </w:r>
      <w:r w:rsidR="00DB0A6D" w:rsidRPr="001A0A4B">
        <w:rPr>
          <w:sz w:val="22"/>
          <w:szCs w:val="22"/>
        </w:rPr>
        <w:t>ставлением</w:t>
      </w:r>
      <w:proofErr w:type="spellEnd"/>
      <w:r w:rsidRPr="001A0A4B">
        <w:rPr>
          <w:sz w:val="22"/>
          <w:szCs w:val="22"/>
        </w:rPr>
        <w:t>, несвоевременным предоставлением либо предоставлением Депонентом недостоверной информации о себе и о клиентах Депонента;</w:t>
      </w:r>
    </w:p>
    <w:p w14:paraId="47BC75C3"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9.5.4. за действия других депозитариев, которым Депозитарий доверил учет либо хранение и учет ценных бумаг  по поручению Депонента.</w:t>
      </w:r>
    </w:p>
    <w:p w14:paraId="23FE9DB9" w14:textId="77777777" w:rsidR="00464CE4" w:rsidRPr="001A0A4B" w:rsidRDefault="00464CE4" w:rsidP="00464CE4">
      <w:pPr>
        <w:ind w:right="15" w:firstLine="540"/>
        <w:jc w:val="both"/>
        <w:rPr>
          <w:sz w:val="22"/>
          <w:szCs w:val="22"/>
        </w:rPr>
      </w:pPr>
      <w:r w:rsidRPr="001A0A4B">
        <w:rPr>
          <w:sz w:val="22"/>
          <w:szCs w:val="22"/>
        </w:rPr>
        <w:t>9.6. За нарушение сроков и полноты оплаты услуг Депозитария или возмещения фактических расходов Депозитария, связанных с осуществлением депозитарных операций в соответствии с тарифами сторонних депозитариев и регистраторов, а также почтовых расходов Депозитария, связанных с оказанием Депоненту услуг по Договору Депозитарий вправе предъявить Депоненту требование уплатить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79F57A8D" w14:textId="77777777" w:rsidR="00464CE4" w:rsidRPr="001A0A4B" w:rsidRDefault="00464CE4" w:rsidP="00464CE4">
      <w:pPr>
        <w:ind w:right="15" w:firstLine="540"/>
        <w:jc w:val="both"/>
        <w:rPr>
          <w:sz w:val="22"/>
          <w:szCs w:val="22"/>
        </w:rPr>
      </w:pPr>
      <w:r w:rsidRPr="001A0A4B">
        <w:rPr>
          <w:sz w:val="22"/>
          <w:szCs w:val="22"/>
        </w:rPr>
        <w:t xml:space="preserve">9.7. При нарушении Депозитарием сроков перечисления ценных бумаг со счета депо иностранного </w:t>
      </w:r>
      <w:r w:rsidR="006315A5">
        <w:rPr>
          <w:sz w:val="22"/>
          <w:szCs w:val="22"/>
        </w:rPr>
        <w:t xml:space="preserve"> уполномоченного </w:t>
      </w:r>
      <w:r w:rsidRPr="001A0A4B">
        <w:rPr>
          <w:sz w:val="22"/>
          <w:szCs w:val="22"/>
        </w:rPr>
        <w:t>держателя по поручению Депонента (уполномоченного им лица), определенных Условиями, Депозитарий выплачивает</w:t>
      </w:r>
      <w:r w:rsidR="006315A5">
        <w:rPr>
          <w:sz w:val="22"/>
          <w:szCs w:val="22"/>
        </w:rPr>
        <w:t xml:space="preserve"> по  требованию</w:t>
      </w:r>
      <w:r w:rsidRPr="001A0A4B">
        <w:rPr>
          <w:sz w:val="22"/>
          <w:szCs w:val="22"/>
        </w:rPr>
        <w:t xml:space="preserve"> Депонент</w:t>
      </w:r>
      <w:r w:rsidR="006315A5">
        <w:rPr>
          <w:sz w:val="22"/>
          <w:szCs w:val="22"/>
        </w:rPr>
        <w:t>а</w:t>
      </w:r>
      <w:r w:rsidRPr="001A0A4B">
        <w:rPr>
          <w:sz w:val="22"/>
          <w:szCs w:val="22"/>
        </w:rPr>
        <w:t xml:space="preserve"> неустойку в следующем размере:</w:t>
      </w:r>
    </w:p>
    <w:p w14:paraId="596B63D7" w14:textId="77777777" w:rsidR="00464CE4" w:rsidRPr="001A0A4B" w:rsidRDefault="00464CE4" w:rsidP="00464CE4">
      <w:pPr>
        <w:ind w:right="15" w:firstLine="567"/>
        <w:jc w:val="both"/>
        <w:rPr>
          <w:sz w:val="22"/>
          <w:szCs w:val="22"/>
        </w:rPr>
      </w:pPr>
      <w:r w:rsidRPr="001A0A4B">
        <w:rPr>
          <w:sz w:val="22"/>
          <w:szCs w:val="22"/>
        </w:rPr>
        <w:lastRenderedPageBreak/>
        <w:t>- 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07E2093F" w14:textId="77777777" w:rsidR="00464CE4" w:rsidRPr="001A0A4B" w:rsidRDefault="00464CE4" w:rsidP="00464CE4">
      <w:pPr>
        <w:ind w:right="15" w:firstLine="567"/>
        <w:jc w:val="both"/>
        <w:rPr>
          <w:sz w:val="22"/>
          <w:szCs w:val="22"/>
        </w:rPr>
      </w:pPr>
      <w:r w:rsidRPr="001A0A4B">
        <w:rPr>
          <w:sz w:val="22"/>
          <w:szCs w:val="22"/>
        </w:rPr>
        <w:t>- 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05897D13" w14:textId="77777777" w:rsidR="00464CE4" w:rsidRPr="001A0A4B" w:rsidRDefault="00464CE4" w:rsidP="00464CE4">
      <w:pPr>
        <w:ind w:right="15"/>
        <w:jc w:val="center"/>
        <w:outlineLvl w:val="0"/>
        <w:rPr>
          <w:b/>
          <w:bCs/>
          <w:sz w:val="22"/>
          <w:szCs w:val="22"/>
        </w:rPr>
      </w:pPr>
    </w:p>
    <w:p w14:paraId="068FE473" w14:textId="77777777" w:rsidR="00464CE4" w:rsidRPr="001A0A4B" w:rsidRDefault="00464CE4" w:rsidP="00464CE4">
      <w:pPr>
        <w:ind w:right="15"/>
        <w:jc w:val="center"/>
        <w:outlineLvl w:val="0"/>
        <w:rPr>
          <w:b/>
          <w:bCs/>
          <w:sz w:val="22"/>
          <w:szCs w:val="22"/>
        </w:rPr>
      </w:pPr>
    </w:p>
    <w:p w14:paraId="593BB923" w14:textId="77777777" w:rsidR="00464CE4" w:rsidRPr="001A0A4B" w:rsidRDefault="00464CE4" w:rsidP="00464CE4">
      <w:pPr>
        <w:ind w:right="15"/>
        <w:jc w:val="center"/>
        <w:outlineLvl w:val="0"/>
        <w:rPr>
          <w:b/>
          <w:bCs/>
          <w:sz w:val="22"/>
          <w:szCs w:val="22"/>
        </w:rPr>
      </w:pPr>
      <w:r w:rsidRPr="001A0A4B">
        <w:rPr>
          <w:b/>
          <w:bCs/>
          <w:sz w:val="22"/>
          <w:szCs w:val="22"/>
        </w:rPr>
        <w:t>10. Обстоятельства непреодолимой силы</w:t>
      </w:r>
    </w:p>
    <w:p w14:paraId="633A57BE" w14:textId="77777777" w:rsidR="00464CE4" w:rsidRPr="001A0A4B" w:rsidRDefault="00464CE4" w:rsidP="00464CE4">
      <w:pPr>
        <w:tabs>
          <w:tab w:val="left" w:pos="1080"/>
        </w:tabs>
        <w:ind w:right="15" w:firstLine="540"/>
        <w:jc w:val="both"/>
        <w:rPr>
          <w:sz w:val="22"/>
          <w:szCs w:val="22"/>
        </w:rPr>
      </w:pPr>
      <w:r w:rsidRPr="001A0A4B">
        <w:rPr>
          <w:sz w:val="22"/>
          <w:szCs w:val="22"/>
        </w:rPr>
        <w:t>10.1.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504500AB" w14:textId="77777777" w:rsidR="00464CE4" w:rsidRPr="001A0A4B" w:rsidRDefault="00B01B43" w:rsidP="00B01B43">
      <w:pPr>
        <w:ind w:right="15" w:firstLine="567"/>
        <w:jc w:val="both"/>
        <w:rPr>
          <w:sz w:val="22"/>
          <w:szCs w:val="22"/>
        </w:rPr>
      </w:pPr>
      <w:r>
        <w:rPr>
          <w:sz w:val="22"/>
          <w:szCs w:val="22"/>
        </w:rPr>
        <w:t xml:space="preserve">10.2. </w:t>
      </w:r>
      <w:r w:rsidR="00464CE4" w:rsidRPr="001A0A4B">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02378880" w14:textId="77777777" w:rsidR="00464CE4" w:rsidRPr="001A0A4B" w:rsidRDefault="00B01B43" w:rsidP="00B01B43">
      <w:pPr>
        <w:ind w:right="15" w:firstLine="567"/>
        <w:jc w:val="both"/>
        <w:rPr>
          <w:sz w:val="22"/>
          <w:szCs w:val="22"/>
        </w:rPr>
      </w:pPr>
      <w:r>
        <w:rPr>
          <w:sz w:val="22"/>
          <w:szCs w:val="22"/>
        </w:rPr>
        <w:t xml:space="preserve">10.3. </w:t>
      </w:r>
      <w:r w:rsidR="00464CE4" w:rsidRPr="001A0A4B">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277C4AF4" w14:textId="77777777" w:rsidR="00464CE4" w:rsidRPr="001A0A4B" w:rsidRDefault="00B01B43" w:rsidP="00B01B43">
      <w:pPr>
        <w:ind w:right="15" w:firstLine="567"/>
        <w:jc w:val="both"/>
        <w:rPr>
          <w:sz w:val="22"/>
          <w:szCs w:val="22"/>
        </w:rPr>
      </w:pPr>
      <w:r>
        <w:rPr>
          <w:sz w:val="22"/>
          <w:szCs w:val="22"/>
        </w:rPr>
        <w:t xml:space="preserve">10.4. </w:t>
      </w:r>
      <w:r w:rsidR="00464CE4" w:rsidRPr="001A0A4B">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66542BD0" w14:textId="77777777" w:rsidR="00464CE4" w:rsidRPr="001A0A4B" w:rsidRDefault="00B01B43" w:rsidP="00B01B43">
      <w:pPr>
        <w:ind w:right="15" w:firstLine="567"/>
        <w:jc w:val="both"/>
        <w:rPr>
          <w:sz w:val="22"/>
          <w:szCs w:val="22"/>
        </w:rPr>
      </w:pPr>
      <w:r>
        <w:rPr>
          <w:sz w:val="22"/>
          <w:szCs w:val="22"/>
        </w:rPr>
        <w:t xml:space="preserve">10.5. </w:t>
      </w:r>
      <w:r w:rsidR="00464CE4" w:rsidRPr="001A0A4B">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4621ABBF" w14:textId="77777777" w:rsidR="00464CE4" w:rsidRPr="001A0A4B" w:rsidRDefault="00B01B43" w:rsidP="00B01B43">
      <w:pPr>
        <w:ind w:right="15" w:firstLine="567"/>
        <w:jc w:val="both"/>
        <w:rPr>
          <w:sz w:val="22"/>
          <w:szCs w:val="22"/>
        </w:rPr>
      </w:pPr>
      <w:r>
        <w:rPr>
          <w:sz w:val="22"/>
          <w:szCs w:val="22"/>
        </w:rPr>
        <w:t xml:space="preserve">10.6. </w:t>
      </w:r>
      <w:r w:rsidR="00464CE4" w:rsidRPr="001A0A4B">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14C6886B" w14:textId="77777777" w:rsidR="00464CE4" w:rsidRPr="001A0A4B" w:rsidRDefault="00464CE4" w:rsidP="00464CE4">
      <w:pPr>
        <w:spacing w:line="240" w:lineRule="exact"/>
        <w:ind w:right="15"/>
        <w:jc w:val="both"/>
        <w:rPr>
          <w:sz w:val="22"/>
          <w:szCs w:val="22"/>
        </w:rPr>
      </w:pPr>
    </w:p>
    <w:p w14:paraId="1F6C3608" w14:textId="77777777" w:rsidR="00464CE4" w:rsidRPr="001A0A4B" w:rsidRDefault="00464CE4" w:rsidP="00464CE4">
      <w:pPr>
        <w:spacing w:line="240" w:lineRule="exact"/>
        <w:ind w:right="15"/>
        <w:jc w:val="both"/>
        <w:rPr>
          <w:sz w:val="22"/>
          <w:szCs w:val="22"/>
        </w:rPr>
      </w:pPr>
    </w:p>
    <w:p w14:paraId="15619D7C" w14:textId="77777777" w:rsidR="00464CE4" w:rsidRPr="001A0A4B" w:rsidRDefault="00464CE4" w:rsidP="00464CE4">
      <w:pPr>
        <w:keepNext/>
        <w:ind w:right="15" w:firstLine="284"/>
        <w:jc w:val="center"/>
        <w:rPr>
          <w:b/>
          <w:bCs/>
          <w:sz w:val="22"/>
          <w:szCs w:val="22"/>
        </w:rPr>
      </w:pPr>
      <w:r w:rsidRPr="001A0A4B">
        <w:rPr>
          <w:b/>
          <w:bCs/>
          <w:caps/>
          <w:sz w:val="22"/>
          <w:szCs w:val="22"/>
        </w:rPr>
        <w:t xml:space="preserve">11.  </w:t>
      </w:r>
      <w:r w:rsidRPr="001A0A4B">
        <w:rPr>
          <w:b/>
          <w:bCs/>
          <w:sz w:val="22"/>
          <w:szCs w:val="22"/>
        </w:rPr>
        <w:t>Срок действия и порядок внесения изменений в Договор</w:t>
      </w:r>
    </w:p>
    <w:p w14:paraId="5CE369F3" w14:textId="77777777" w:rsidR="00464CE4" w:rsidRPr="001A0A4B" w:rsidRDefault="00464CE4" w:rsidP="00464CE4">
      <w:pPr>
        <w:widowControl w:val="0"/>
        <w:ind w:right="15" w:firstLine="540"/>
        <w:jc w:val="both"/>
        <w:rPr>
          <w:sz w:val="22"/>
          <w:szCs w:val="22"/>
        </w:rPr>
      </w:pPr>
      <w:r w:rsidRPr="001A0A4B">
        <w:rPr>
          <w:sz w:val="22"/>
          <w:szCs w:val="22"/>
        </w:rPr>
        <w:t>11.1.  Договор вступает в силу со дня подписания и действует в течение одного года. В случае если ни одна из Сторон за 30 (тридцать) календарных дней до истечения срока действия Договора не изъявит в письменной форме желание расторгнуть его, Договор считается автоматически продленным на последующий календарный год.</w:t>
      </w:r>
    </w:p>
    <w:p w14:paraId="1B646932" w14:textId="77777777" w:rsidR="00464CE4" w:rsidRPr="001A0A4B" w:rsidRDefault="00464CE4" w:rsidP="00464CE4">
      <w:pPr>
        <w:pStyle w:val="a8"/>
        <w:ind w:right="15" w:firstLine="540"/>
        <w:jc w:val="both"/>
        <w:rPr>
          <w:sz w:val="22"/>
          <w:szCs w:val="22"/>
        </w:rPr>
      </w:pPr>
      <w:r w:rsidRPr="001A0A4B">
        <w:rPr>
          <w:sz w:val="22"/>
          <w:szCs w:val="22"/>
        </w:rPr>
        <w:t>11.2. Договор может быть расторгнут досрочно по инициативе любой из Сторон. Сторона, выступающая инициатором расторжения Договора, обязана письменно уведомить другую Сторону об отказе от исполнения Договора не позднее, чем за 30 (тридцать) календарных дней до даты расторжения Договора.</w:t>
      </w:r>
    </w:p>
    <w:p w14:paraId="76245570" w14:textId="77777777" w:rsidR="00464CE4" w:rsidRPr="001A0A4B" w:rsidRDefault="00683BEA" w:rsidP="00464CE4">
      <w:pPr>
        <w:widowControl w:val="0"/>
        <w:spacing w:line="240" w:lineRule="exact"/>
        <w:ind w:right="15" w:firstLine="540"/>
        <w:jc w:val="both"/>
        <w:rPr>
          <w:sz w:val="22"/>
          <w:szCs w:val="22"/>
        </w:rPr>
      </w:pPr>
      <w:r>
        <w:rPr>
          <w:sz w:val="22"/>
          <w:szCs w:val="22"/>
        </w:rPr>
        <w:t xml:space="preserve">11.3. </w:t>
      </w:r>
      <w:r w:rsidR="00464CE4" w:rsidRPr="001A0A4B">
        <w:rPr>
          <w:sz w:val="22"/>
          <w:szCs w:val="22"/>
        </w:rPr>
        <w:t xml:space="preserve">Любое обращение (уведомление) по Договору должно быть составлено в письменной форме и считается переданным надлежащим образом, если оно отправлено по почте заказным письмом с уведомлением о вручении либо вручено уполномоченному представителю Стороны под расписку о получении, за исключением случая, указанного в пункте 11.8. Договора. </w:t>
      </w:r>
    </w:p>
    <w:p w14:paraId="6AEEA551" w14:textId="77777777" w:rsidR="00464CE4" w:rsidRPr="001A0A4B" w:rsidRDefault="00683BEA" w:rsidP="00464CE4">
      <w:pPr>
        <w:widowControl w:val="0"/>
        <w:spacing w:line="240" w:lineRule="exact"/>
        <w:ind w:right="15" w:firstLine="540"/>
        <w:jc w:val="both"/>
        <w:rPr>
          <w:sz w:val="22"/>
          <w:szCs w:val="22"/>
        </w:rPr>
      </w:pPr>
      <w:r>
        <w:rPr>
          <w:sz w:val="22"/>
          <w:szCs w:val="22"/>
        </w:rPr>
        <w:t xml:space="preserve">11.4. </w:t>
      </w:r>
      <w:r w:rsidR="00464CE4" w:rsidRPr="001A0A4B">
        <w:rPr>
          <w:sz w:val="22"/>
          <w:szCs w:val="22"/>
        </w:rPr>
        <w:t xml:space="preserve">По истечении 30 (тридцати) календарных дней с момента получения одной из Сторон от другой Стороны уведомления об отказе от исполнения Договора или документа, содержащего желание расторгнуть Договор по истечении срока его действия, Депозитарий прекращает прием поручений на совершение операций по счету депо иностранного </w:t>
      </w:r>
      <w:r w:rsidR="000337E3">
        <w:rPr>
          <w:sz w:val="22"/>
          <w:szCs w:val="22"/>
        </w:rPr>
        <w:t xml:space="preserve">уполномоченного </w:t>
      </w:r>
      <w:r w:rsidR="00464CE4" w:rsidRPr="001A0A4B">
        <w:rPr>
          <w:sz w:val="22"/>
          <w:szCs w:val="22"/>
        </w:rPr>
        <w:t xml:space="preserve">держателя, кроме информационных поручений и поручений по списанию ценных бумаг со счета депо иностранного </w:t>
      </w:r>
      <w:r w:rsidR="000337E3">
        <w:rPr>
          <w:sz w:val="22"/>
          <w:szCs w:val="22"/>
        </w:rPr>
        <w:t>уполномоченного</w:t>
      </w:r>
      <w:r w:rsidR="00464CE4" w:rsidRPr="001A0A4B">
        <w:rPr>
          <w:sz w:val="22"/>
          <w:szCs w:val="22"/>
        </w:rPr>
        <w:t xml:space="preserve"> держателя. </w:t>
      </w:r>
    </w:p>
    <w:p w14:paraId="60490989" w14:textId="77777777" w:rsidR="00464CE4" w:rsidRPr="001A0A4B" w:rsidRDefault="00683BEA" w:rsidP="00464CE4">
      <w:pPr>
        <w:widowControl w:val="0"/>
        <w:spacing w:line="240" w:lineRule="exact"/>
        <w:ind w:right="15" w:firstLine="540"/>
        <w:jc w:val="both"/>
        <w:rPr>
          <w:sz w:val="22"/>
          <w:szCs w:val="22"/>
        </w:rPr>
      </w:pPr>
      <w:r>
        <w:rPr>
          <w:sz w:val="22"/>
          <w:szCs w:val="22"/>
        </w:rPr>
        <w:t xml:space="preserve">11.5. </w:t>
      </w:r>
      <w:r w:rsidR="00464CE4" w:rsidRPr="001A0A4B">
        <w:rPr>
          <w:sz w:val="22"/>
          <w:szCs w:val="22"/>
        </w:rPr>
        <w:t xml:space="preserve">После списания всех Ценных бумаг со счета депо иностранного </w:t>
      </w:r>
      <w:r w:rsidR="00294441">
        <w:rPr>
          <w:sz w:val="22"/>
          <w:szCs w:val="22"/>
        </w:rPr>
        <w:t>уполномоченного</w:t>
      </w:r>
      <w:r w:rsidR="00464CE4" w:rsidRPr="001A0A4B">
        <w:rPr>
          <w:sz w:val="22"/>
          <w:szCs w:val="22"/>
        </w:rPr>
        <w:t xml:space="preserve"> держателя, Депозитарий на основании Поручения на закрытие счета (Приложение №8 к Условиям) или Служебного поручения руководителя Депозитария закрывает счет депо иностранного </w:t>
      </w:r>
      <w:r w:rsidR="00055009">
        <w:rPr>
          <w:sz w:val="22"/>
          <w:szCs w:val="22"/>
        </w:rPr>
        <w:t>уполномоченного</w:t>
      </w:r>
      <w:r w:rsidR="00464CE4" w:rsidRPr="001A0A4B">
        <w:rPr>
          <w:sz w:val="22"/>
          <w:szCs w:val="22"/>
        </w:rPr>
        <w:t xml:space="preserve"> держателя, о чем уведомляет Депонента путем предоставления ему Отчета, составленного по форме Приложения №18 к Условиям.</w:t>
      </w:r>
    </w:p>
    <w:p w14:paraId="6CFFC95F" w14:textId="77777777" w:rsidR="00464CE4" w:rsidRPr="001A0A4B" w:rsidRDefault="00683BEA" w:rsidP="00464CE4">
      <w:pPr>
        <w:widowControl w:val="0"/>
        <w:spacing w:line="240" w:lineRule="exact"/>
        <w:ind w:right="15" w:firstLine="540"/>
        <w:jc w:val="both"/>
        <w:rPr>
          <w:sz w:val="22"/>
          <w:szCs w:val="22"/>
        </w:rPr>
      </w:pPr>
      <w:r>
        <w:rPr>
          <w:sz w:val="22"/>
          <w:szCs w:val="22"/>
        </w:rPr>
        <w:t xml:space="preserve">11.6. </w:t>
      </w:r>
      <w:r w:rsidR="00464CE4" w:rsidRPr="001A0A4B">
        <w:rPr>
          <w:sz w:val="22"/>
          <w:szCs w:val="22"/>
        </w:rPr>
        <w:t>Договор будет считаться расторгнутым после урегулирования взаимных обязательств Сторон и завершения всех взаимных расчетов по нему.</w:t>
      </w:r>
    </w:p>
    <w:p w14:paraId="2BDD4457" w14:textId="77777777" w:rsidR="00464CE4" w:rsidRPr="001A0A4B" w:rsidRDefault="00464CE4" w:rsidP="00464CE4">
      <w:pPr>
        <w:widowControl w:val="0"/>
        <w:spacing w:line="240" w:lineRule="exact"/>
        <w:ind w:right="15" w:firstLine="540"/>
        <w:jc w:val="both"/>
        <w:rPr>
          <w:sz w:val="22"/>
          <w:szCs w:val="22"/>
        </w:rPr>
      </w:pPr>
      <w:r w:rsidRPr="001A0A4B">
        <w:rPr>
          <w:sz w:val="22"/>
          <w:szCs w:val="22"/>
        </w:rPr>
        <w:t>11.7. Изменения и дополнения в Договор могут быть внесены по согласованию Сторон, оформленному в письменном виде и подписанному полномочными представителями Сторон, кроме случаев, указанных в пункте 11.8. Договора.</w:t>
      </w:r>
    </w:p>
    <w:p w14:paraId="629376C6" w14:textId="77777777" w:rsidR="00464CE4" w:rsidRPr="001A0A4B" w:rsidRDefault="00464CE4" w:rsidP="00464CE4">
      <w:pPr>
        <w:tabs>
          <w:tab w:val="left" w:pos="284"/>
        </w:tabs>
        <w:ind w:right="15" w:firstLine="540"/>
        <w:jc w:val="both"/>
        <w:rPr>
          <w:sz w:val="22"/>
          <w:szCs w:val="22"/>
        </w:rPr>
      </w:pPr>
      <w:r w:rsidRPr="001A0A4B">
        <w:rPr>
          <w:sz w:val="22"/>
          <w:szCs w:val="22"/>
        </w:rPr>
        <w:t>11.</w:t>
      </w:r>
      <w:r w:rsidR="00422638">
        <w:rPr>
          <w:sz w:val="22"/>
          <w:szCs w:val="22"/>
        </w:rPr>
        <w:t>8</w:t>
      </w:r>
      <w:r w:rsidRPr="001A0A4B">
        <w:rPr>
          <w:sz w:val="22"/>
          <w:szCs w:val="22"/>
        </w:rPr>
        <w:t xml:space="preserve">. Депозитарий имеет право в одностороннем порядке изменить действующие Условия и Тарифы. Не позднее, чем за 10 (десять) календарных дней до вступления в силу таких изменений </w:t>
      </w:r>
      <w:r w:rsidRPr="001A0A4B">
        <w:rPr>
          <w:sz w:val="22"/>
          <w:szCs w:val="22"/>
        </w:rPr>
        <w:lastRenderedPageBreak/>
        <w:t>Депозитарий обязан публично объявить о таких изменениях, а также распространить указанную информацию иными способами, в порядке, предусмотренном Условиями.</w:t>
      </w:r>
    </w:p>
    <w:p w14:paraId="4E407A79" w14:textId="77777777" w:rsidR="00464CE4" w:rsidRPr="001A0A4B" w:rsidRDefault="00464CE4" w:rsidP="00464CE4">
      <w:pPr>
        <w:spacing w:line="240" w:lineRule="exact"/>
        <w:ind w:right="15" w:firstLine="540"/>
        <w:rPr>
          <w:b/>
          <w:bCs/>
          <w:sz w:val="22"/>
          <w:szCs w:val="22"/>
        </w:rPr>
      </w:pPr>
    </w:p>
    <w:p w14:paraId="1AA7470E" w14:textId="77777777" w:rsidR="00464CE4" w:rsidRDefault="00464CE4" w:rsidP="00464CE4">
      <w:pPr>
        <w:spacing w:line="240" w:lineRule="exact"/>
        <w:ind w:right="15" w:firstLine="540"/>
        <w:rPr>
          <w:b/>
          <w:bCs/>
          <w:sz w:val="22"/>
          <w:szCs w:val="22"/>
        </w:rPr>
      </w:pPr>
    </w:p>
    <w:p w14:paraId="1E5DA86C" w14:textId="77777777" w:rsidR="007D2F3D" w:rsidRPr="001A0A4B" w:rsidRDefault="007D2F3D" w:rsidP="00464CE4">
      <w:pPr>
        <w:spacing w:line="240" w:lineRule="exact"/>
        <w:ind w:right="15" w:firstLine="540"/>
        <w:rPr>
          <w:b/>
          <w:bCs/>
          <w:sz w:val="22"/>
          <w:szCs w:val="22"/>
        </w:rPr>
      </w:pPr>
    </w:p>
    <w:p w14:paraId="0A1303E4" w14:textId="77777777" w:rsidR="00464CE4" w:rsidRPr="001A0A4B" w:rsidRDefault="00464CE4" w:rsidP="00464CE4">
      <w:pPr>
        <w:ind w:right="15"/>
        <w:jc w:val="center"/>
        <w:outlineLvl w:val="0"/>
        <w:rPr>
          <w:b/>
          <w:bCs/>
          <w:sz w:val="22"/>
          <w:szCs w:val="22"/>
        </w:rPr>
      </w:pPr>
      <w:r w:rsidRPr="001A0A4B">
        <w:rPr>
          <w:b/>
          <w:bCs/>
          <w:sz w:val="22"/>
          <w:szCs w:val="22"/>
        </w:rPr>
        <w:t>12. Прочие положения</w:t>
      </w:r>
    </w:p>
    <w:p w14:paraId="1688EE57" w14:textId="77777777" w:rsidR="00464CE4" w:rsidRPr="001A0A4B" w:rsidRDefault="00BC3890" w:rsidP="00464CE4">
      <w:pPr>
        <w:tabs>
          <w:tab w:val="left" w:pos="1080"/>
        </w:tabs>
        <w:ind w:right="15" w:firstLine="540"/>
        <w:jc w:val="both"/>
        <w:rPr>
          <w:sz w:val="22"/>
          <w:szCs w:val="22"/>
        </w:rPr>
      </w:pPr>
      <w:r>
        <w:rPr>
          <w:sz w:val="22"/>
          <w:szCs w:val="22"/>
        </w:rPr>
        <w:t xml:space="preserve">12.1. </w:t>
      </w:r>
      <w:r w:rsidR="00464CE4" w:rsidRPr="001A0A4B">
        <w:rPr>
          <w:sz w:val="22"/>
          <w:szCs w:val="22"/>
        </w:rPr>
        <w:t xml:space="preserve">Настоящий договор регулируется действующим законодательством Российской Федерации, исполнен в двух экземплярах, имеющих одинаковую юридическую силу: один экземпляр хранится у Депонента, другой - у Депозитария. </w:t>
      </w:r>
    </w:p>
    <w:p w14:paraId="1E2C2F0A" w14:textId="77777777" w:rsidR="00464CE4" w:rsidRPr="001A0A4B" w:rsidRDefault="00BC3890" w:rsidP="00BC3890">
      <w:pPr>
        <w:ind w:right="15" w:firstLine="567"/>
        <w:jc w:val="both"/>
        <w:rPr>
          <w:sz w:val="22"/>
          <w:szCs w:val="22"/>
        </w:rPr>
      </w:pPr>
      <w:r>
        <w:rPr>
          <w:sz w:val="22"/>
          <w:szCs w:val="22"/>
        </w:rPr>
        <w:t xml:space="preserve">12.2. </w:t>
      </w:r>
      <w:r w:rsidR="00464CE4" w:rsidRPr="001A0A4B">
        <w:rPr>
          <w:sz w:val="22"/>
          <w:szCs w:val="22"/>
        </w:rPr>
        <w:t>Все споры, возникающие между Сторонами по 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w:t>
      </w:r>
      <w:r w:rsidR="00FD5903">
        <w:rPr>
          <w:sz w:val="22"/>
          <w:szCs w:val="22"/>
        </w:rPr>
        <w:t xml:space="preserve"> </w:t>
      </w:r>
      <w:r w:rsidR="00464CE4" w:rsidRPr="001A0A4B">
        <w:rPr>
          <w:sz w:val="22"/>
          <w:szCs w:val="22"/>
        </w:rPr>
        <w:t>в Арбитражном суде города Москвы. Порядок, описанный в настоящем пункте Договора, не является обязательным и Стороны вправе обратиться в суд без проведения переговоров.</w:t>
      </w:r>
    </w:p>
    <w:p w14:paraId="20154549" w14:textId="77777777" w:rsidR="00464CE4" w:rsidRPr="001A0A4B" w:rsidRDefault="00BC3890" w:rsidP="00BC3890">
      <w:pPr>
        <w:ind w:right="15" w:firstLine="567"/>
        <w:jc w:val="both"/>
        <w:rPr>
          <w:sz w:val="22"/>
          <w:szCs w:val="22"/>
        </w:rPr>
      </w:pPr>
      <w:r>
        <w:rPr>
          <w:sz w:val="22"/>
          <w:szCs w:val="22"/>
        </w:rPr>
        <w:t>12.3.</w:t>
      </w:r>
      <w:r w:rsidR="00464CE4" w:rsidRPr="001A0A4B">
        <w:rPr>
          <w:sz w:val="22"/>
          <w:szCs w:val="22"/>
        </w:rPr>
        <w:t xml:space="preserve"> Подписав 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что информация и документы, от него поступившие, передаются Депозитарием эмитенту и/или регистратору/другому депозитарию без дополнительного согласия Депонента и/или клиентов Депонента.</w:t>
      </w:r>
    </w:p>
    <w:p w14:paraId="6B0FD344" w14:textId="77777777" w:rsidR="00464CE4" w:rsidRPr="000824D1" w:rsidRDefault="00464CE4" w:rsidP="00464CE4">
      <w:pPr>
        <w:spacing w:line="240" w:lineRule="exact"/>
        <w:ind w:right="15"/>
        <w:jc w:val="both"/>
        <w:rPr>
          <w:sz w:val="22"/>
          <w:szCs w:val="22"/>
        </w:rPr>
      </w:pPr>
    </w:p>
    <w:p w14:paraId="5928B80F" w14:textId="77777777" w:rsidR="00464CE4" w:rsidRPr="000824D1" w:rsidRDefault="00464CE4" w:rsidP="00464CE4">
      <w:pPr>
        <w:spacing w:line="240" w:lineRule="exact"/>
        <w:ind w:right="15"/>
        <w:jc w:val="both"/>
        <w:rPr>
          <w:sz w:val="22"/>
          <w:szCs w:val="22"/>
        </w:rPr>
      </w:pPr>
    </w:p>
    <w:p w14:paraId="0A2A0812" w14:textId="77777777" w:rsidR="00464CE4" w:rsidRPr="001A0A4B" w:rsidRDefault="003D3E7C" w:rsidP="003D3E7C">
      <w:pPr>
        <w:pStyle w:val="aa"/>
        <w:ind w:left="0" w:right="15"/>
        <w:jc w:val="center"/>
        <w:outlineLvl w:val="0"/>
        <w:rPr>
          <w:b/>
          <w:bCs/>
          <w:sz w:val="22"/>
          <w:szCs w:val="22"/>
        </w:rPr>
      </w:pPr>
      <w:r>
        <w:rPr>
          <w:b/>
          <w:bCs/>
          <w:sz w:val="22"/>
          <w:szCs w:val="22"/>
        </w:rPr>
        <w:t xml:space="preserve">13. </w:t>
      </w:r>
      <w:r w:rsidR="00464CE4" w:rsidRPr="000824D1">
        <w:rPr>
          <w:b/>
          <w:bCs/>
          <w:sz w:val="22"/>
          <w:szCs w:val="22"/>
        </w:rPr>
        <w:t>А</w:t>
      </w:r>
      <w:r w:rsidR="00464CE4" w:rsidRPr="001A0A4B">
        <w:rPr>
          <w:b/>
          <w:bCs/>
          <w:sz w:val="22"/>
          <w:szCs w:val="22"/>
        </w:rPr>
        <w:t>дреса, реквизиты и подписи Сторон</w:t>
      </w:r>
    </w:p>
    <w:p w14:paraId="09844E3E" w14:textId="77777777" w:rsidR="00464CE4" w:rsidRPr="001A0A4B" w:rsidRDefault="00464CE4" w:rsidP="00464CE4">
      <w:pPr>
        <w:ind w:right="15"/>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464CE4" w:rsidRPr="001A0A4B" w14:paraId="69E6D249" w14:textId="77777777" w:rsidTr="00C50E4F">
        <w:tc>
          <w:tcPr>
            <w:tcW w:w="5148" w:type="dxa"/>
          </w:tcPr>
          <w:p w14:paraId="33BA60BD" w14:textId="77777777" w:rsidR="00464CE4" w:rsidRPr="001A0A4B" w:rsidRDefault="00464CE4" w:rsidP="00C50E4F">
            <w:pPr>
              <w:autoSpaceDE w:val="0"/>
              <w:autoSpaceDN w:val="0"/>
              <w:ind w:right="15"/>
              <w:jc w:val="center"/>
              <w:rPr>
                <w:sz w:val="22"/>
                <w:szCs w:val="22"/>
              </w:rPr>
            </w:pPr>
            <w:r w:rsidRPr="001A0A4B">
              <w:rPr>
                <w:b/>
                <w:bCs/>
                <w:sz w:val="22"/>
                <w:szCs w:val="22"/>
              </w:rPr>
              <w:t>Депозитарий:</w:t>
            </w:r>
          </w:p>
        </w:tc>
        <w:tc>
          <w:tcPr>
            <w:tcW w:w="5148" w:type="dxa"/>
          </w:tcPr>
          <w:p w14:paraId="101DFFB1" w14:textId="77777777" w:rsidR="00464CE4" w:rsidRPr="001A0A4B" w:rsidRDefault="00464CE4" w:rsidP="00C50E4F">
            <w:pPr>
              <w:autoSpaceDE w:val="0"/>
              <w:autoSpaceDN w:val="0"/>
              <w:ind w:right="15"/>
              <w:jc w:val="center"/>
              <w:rPr>
                <w:sz w:val="22"/>
                <w:szCs w:val="22"/>
              </w:rPr>
            </w:pPr>
            <w:r w:rsidRPr="001A0A4B">
              <w:rPr>
                <w:b/>
                <w:bCs/>
                <w:sz w:val="22"/>
                <w:szCs w:val="22"/>
              </w:rPr>
              <w:t>Депонент:</w:t>
            </w:r>
          </w:p>
        </w:tc>
      </w:tr>
      <w:tr w:rsidR="00464CE4" w:rsidRPr="001A0A4B" w14:paraId="4274271A" w14:textId="77777777" w:rsidTr="00C50E4F">
        <w:tc>
          <w:tcPr>
            <w:tcW w:w="5148" w:type="dxa"/>
          </w:tcPr>
          <w:p w14:paraId="571E2212" w14:textId="77777777" w:rsidR="00464CE4" w:rsidRPr="001A0A4B" w:rsidRDefault="00464CE4" w:rsidP="00C50E4F">
            <w:pPr>
              <w:tabs>
                <w:tab w:val="left" w:pos="195"/>
              </w:tabs>
              <w:autoSpaceDE w:val="0"/>
              <w:autoSpaceDN w:val="0"/>
              <w:ind w:right="15"/>
              <w:outlineLvl w:val="0"/>
              <w:rPr>
                <w:b/>
                <w:bCs/>
                <w:sz w:val="22"/>
                <w:szCs w:val="22"/>
              </w:rPr>
            </w:pPr>
          </w:p>
        </w:tc>
        <w:tc>
          <w:tcPr>
            <w:tcW w:w="5148" w:type="dxa"/>
          </w:tcPr>
          <w:p w14:paraId="3A0DE76E"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678BCF47" w14:textId="77777777" w:rsidTr="00C50E4F">
        <w:tc>
          <w:tcPr>
            <w:tcW w:w="5148" w:type="dxa"/>
          </w:tcPr>
          <w:p w14:paraId="7D0CD680" w14:textId="77777777" w:rsidR="00464CE4" w:rsidRPr="001A0A4B" w:rsidRDefault="00464CE4" w:rsidP="00C50E4F">
            <w:pPr>
              <w:autoSpaceDE w:val="0"/>
              <w:autoSpaceDN w:val="0"/>
              <w:ind w:right="15"/>
              <w:jc w:val="both"/>
              <w:rPr>
                <w:sz w:val="22"/>
                <w:szCs w:val="22"/>
              </w:rPr>
            </w:pPr>
            <w:r w:rsidRPr="001A0A4B">
              <w:rPr>
                <w:sz w:val="22"/>
                <w:szCs w:val="22"/>
                <w:u w:val="single"/>
              </w:rPr>
              <w:t>Адрес места нахождения</w:t>
            </w:r>
            <w:r w:rsidRPr="001A0A4B">
              <w:rPr>
                <w:sz w:val="22"/>
                <w:szCs w:val="22"/>
              </w:rPr>
              <w:t>:</w:t>
            </w:r>
          </w:p>
          <w:p w14:paraId="708DE655" w14:textId="77777777" w:rsidR="00464CE4" w:rsidRPr="001A0A4B" w:rsidRDefault="00464CE4" w:rsidP="00C50E4F">
            <w:pPr>
              <w:ind w:left="851" w:right="15" w:hanging="851"/>
              <w:jc w:val="both"/>
              <w:rPr>
                <w:sz w:val="22"/>
                <w:szCs w:val="22"/>
              </w:rPr>
            </w:pPr>
            <w:r w:rsidRPr="001A0A4B">
              <w:rPr>
                <w:sz w:val="22"/>
                <w:szCs w:val="22"/>
              </w:rPr>
              <w:t>Место нахождения: 115280 г.Москва</w:t>
            </w:r>
          </w:p>
          <w:p w14:paraId="0ECA3235" w14:textId="77777777" w:rsidR="00464CE4" w:rsidRPr="001A0A4B" w:rsidRDefault="00464CE4" w:rsidP="00C50E4F">
            <w:pPr>
              <w:ind w:left="851" w:right="15" w:hanging="851"/>
              <w:jc w:val="both"/>
              <w:rPr>
                <w:sz w:val="22"/>
                <w:szCs w:val="22"/>
              </w:rPr>
            </w:pPr>
            <w:r w:rsidRPr="001A0A4B">
              <w:rPr>
                <w:sz w:val="22"/>
                <w:szCs w:val="22"/>
              </w:rPr>
              <w:t xml:space="preserve">ул. </w:t>
            </w:r>
            <w:r>
              <w:rPr>
                <w:sz w:val="22"/>
                <w:szCs w:val="22"/>
              </w:rPr>
              <w:t>Ленинская Слобода, д.1</w:t>
            </w:r>
            <w:r w:rsidRPr="001A0A4B">
              <w:rPr>
                <w:sz w:val="22"/>
                <w:szCs w:val="22"/>
              </w:rPr>
              <w:t>9, стр.1.</w:t>
            </w:r>
          </w:p>
          <w:p w14:paraId="7DF4E14F" w14:textId="77777777" w:rsidR="00464CE4" w:rsidRPr="001A0A4B" w:rsidRDefault="00464CE4" w:rsidP="00C50E4F">
            <w:pPr>
              <w:autoSpaceDE w:val="0"/>
              <w:autoSpaceDN w:val="0"/>
              <w:ind w:right="15"/>
              <w:jc w:val="center"/>
              <w:outlineLvl w:val="0"/>
              <w:rPr>
                <w:b/>
                <w:bCs/>
                <w:sz w:val="22"/>
                <w:szCs w:val="22"/>
              </w:rPr>
            </w:pPr>
          </w:p>
        </w:tc>
        <w:tc>
          <w:tcPr>
            <w:tcW w:w="5148" w:type="dxa"/>
          </w:tcPr>
          <w:p w14:paraId="36748D89" w14:textId="77777777" w:rsidR="00464CE4" w:rsidRPr="001A0A4B" w:rsidRDefault="00464CE4" w:rsidP="00C50E4F">
            <w:pPr>
              <w:autoSpaceDE w:val="0"/>
              <w:autoSpaceDN w:val="0"/>
              <w:ind w:right="15"/>
              <w:jc w:val="both"/>
              <w:rPr>
                <w:sz w:val="22"/>
                <w:szCs w:val="22"/>
              </w:rPr>
            </w:pPr>
            <w:r w:rsidRPr="001A0A4B">
              <w:rPr>
                <w:sz w:val="22"/>
                <w:szCs w:val="22"/>
                <w:u w:val="single"/>
              </w:rPr>
              <w:t>Адрес места нахождения</w:t>
            </w:r>
            <w:r w:rsidRPr="001A0A4B">
              <w:rPr>
                <w:sz w:val="22"/>
                <w:szCs w:val="22"/>
              </w:rPr>
              <w:t xml:space="preserve">: </w:t>
            </w:r>
          </w:p>
          <w:p w14:paraId="306681BC"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7CC79BA7" w14:textId="77777777" w:rsidTr="00C50E4F">
        <w:tc>
          <w:tcPr>
            <w:tcW w:w="5148" w:type="dxa"/>
          </w:tcPr>
          <w:p w14:paraId="799BC9A8" w14:textId="77777777" w:rsidR="00464CE4" w:rsidRPr="001A0A4B" w:rsidRDefault="00464CE4" w:rsidP="00C50E4F">
            <w:pPr>
              <w:autoSpaceDE w:val="0"/>
              <w:autoSpaceDN w:val="0"/>
              <w:ind w:right="15"/>
              <w:jc w:val="both"/>
              <w:rPr>
                <w:sz w:val="22"/>
                <w:szCs w:val="22"/>
                <w:u w:val="single"/>
              </w:rPr>
            </w:pPr>
            <w:r w:rsidRPr="001A0A4B">
              <w:rPr>
                <w:sz w:val="22"/>
                <w:szCs w:val="22"/>
                <w:u w:val="single"/>
              </w:rPr>
              <w:t>Почтовый адрес:</w:t>
            </w:r>
          </w:p>
          <w:p w14:paraId="68941D54" w14:textId="77777777" w:rsidR="00464CE4" w:rsidRPr="001A0A4B" w:rsidRDefault="00464CE4" w:rsidP="00C50E4F">
            <w:pPr>
              <w:ind w:left="851" w:right="15" w:hanging="851"/>
              <w:jc w:val="both"/>
              <w:rPr>
                <w:sz w:val="22"/>
                <w:szCs w:val="22"/>
              </w:rPr>
            </w:pPr>
            <w:r w:rsidRPr="001A0A4B">
              <w:rPr>
                <w:sz w:val="22"/>
                <w:szCs w:val="22"/>
              </w:rPr>
              <w:t xml:space="preserve">Место нахождения: 115280 г.Москва </w:t>
            </w:r>
          </w:p>
          <w:p w14:paraId="1535FD8E" w14:textId="77777777" w:rsidR="00464CE4" w:rsidRPr="001A0A4B" w:rsidRDefault="00464CE4" w:rsidP="00C50E4F">
            <w:pPr>
              <w:ind w:left="851" w:right="15" w:hanging="851"/>
              <w:jc w:val="both"/>
              <w:rPr>
                <w:sz w:val="22"/>
                <w:szCs w:val="22"/>
              </w:rPr>
            </w:pPr>
            <w:r w:rsidRPr="001A0A4B">
              <w:rPr>
                <w:sz w:val="22"/>
                <w:szCs w:val="22"/>
              </w:rPr>
              <w:t xml:space="preserve">ул. </w:t>
            </w:r>
            <w:r>
              <w:rPr>
                <w:sz w:val="22"/>
                <w:szCs w:val="22"/>
              </w:rPr>
              <w:t>Ленинская Слобода, д.1</w:t>
            </w:r>
            <w:r w:rsidRPr="001A0A4B">
              <w:rPr>
                <w:sz w:val="22"/>
                <w:szCs w:val="22"/>
              </w:rPr>
              <w:t>9, стр.1.</w:t>
            </w:r>
          </w:p>
          <w:p w14:paraId="534CE27D" w14:textId="77777777" w:rsidR="00464CE4" w:rsidRPr="001A0A4B" w:rsidRDefault="00464CE4" w:rsidP="00C50E4F">
            <w:pPr>
              <w:autoSpaceDE w:val="0"/>
              <w:autoSpaceDN w:val="0"/>
              <w:ind w:right="15"/>
              <w:jc w:val="both"/>
              <w:rPr>
                <w:sz w:val="22"/>
                <w:szCs w:val="22"/>
                <w:u w:val="single"/>
              </w:rPr>
            </w:pPr>
          </w:p>
        </w:tc>
        <w:tc>
          <w:tcPr>
            <w:tcW w:w="5148" w:type="dxa"/>
          </w:tcPr>
          <w:p w14:paraId="4799AE33" w14:textId="77777777" w:rsidR="00464CE4" w:rsidRPr="001A0A4B" w:rsidRDefault="00464CE4" w:rsidP="00C50E4F">
            <w:pPr>
              <w:autoSpaceDE w:val="0"/>
              <w:autoSpaceDN w:val="0"/>
              <w:ind w:right="15"/>
              <w:jc w:val="both"/>
              <w:rPr>
                <w:sz w:val="22"/>
                <w:szCs w:val="22"/>
                <w:u w:val="single"/>
              </w:rPr>
            </w:pPr>
            <w:r w:rsidRPr="001A0A4B">
              <w:rPr>
                <w:sz w:val="22"/>
                <w:szCs w:val="22"/>
                <w:u w:val="single"/>
              </w:rPr>
              <w:t>Почтовый адрес:</w:t>
            </w:r>
          </w:p>
          <w:p w14:paraId="6DBCBDBB"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696CBB67" w14:textId="77777777" w:rsidTr="00C50E4F">
        <w:tc>
          <w:tcPr>
            <w:tcW w:w="5148" w:type="dxa"/>
          </w:tcPr>
          <w:p w14:paraId="10AB4517" w14:textId="77777777" w:rsidR="00464CE4" w:rsidRPr="001A0A4B" w:rsidRDefault="00464CE4" w:rsidP="00C50E4F">
            <w:pPr>
              <w:autoSpaceDE w:val="0"/>
              <w:autoSpaceDN w:val="0"/>
              <w:ind w:right="15"/>
              <w:jc w:val="both"/>
              <w:rPr>
                <w:sz w:val="22"/>
                <w:szCs w:val="22"/>
              </w:rPr>
            </w:pPr>
            <w:r w:rsidRPr="001A0A4B">
              <w:rPr>
                <w:sz w:val="22"/>
                <w:szCs w:val="22"/>
                <w:u w:val="single"/>
              </w:rPr>
              <w:t>Банковские реквизиты</w:t>
            </w:r>
          </w:p>
          <w:p w14:paraId="15863ABB" w14:textId="77777777" w:rsidR="00464CE4" w:rsidRPr="001A0A4B" w:rsidRDefault="00464CE4" w:rsidP="00C50E4F">
            <w:pPr>
              <w:ind w:left="851" w:right="15" w:hanging="851"/>
              <w:jc w:val="both"/>
              <w:rPr>
                <w:sz w:val="22"/>
                <w:szCs w:val="22"/>
              </w:rPr>
            </w:pPr>
            <w:r w:rsidRPr="001A0A4B">
              <w:rPr>
                <w:sz w:val="22"/>
                <w:szCs w:val="22"/>
              </w:rPr>
              <w:t>ИНН 7744003029, КПП 775001001</w:t>
            </w:r>
          </w:p>
          <w:p w14:paraId="7F59548B" w14:textId="77777777" w:rsidR="00526B40" w:rsidRPr="00526B40" w:rsidRDefault="00526B40" w:rsidP="00526B40">
            <w:pPr>
              <w:ind w:right="15"/>
              <w:jc w:val="both"/>
              <w:rPr>
                <w:sz w:val="22"/>
                <w:szCs w:val="22"/>
              </w:rPr>
            </w:pPr>
            <w:proofErr w:type="gramStart"/>
            <w:r w:rsidRPr="00526B40">
              <w:rPr>
                <w:sz w:val="22"/>
                <w:szCs w:val="22"/>
              </w:rPr>
              <w:t>к</w:t>
            </w:r>
            <w:proofErr w:type="gramEnd"/>
            <w:r w:rsidRPr="00526B40">
              <w:rPr>
                <w:sz w:val="22"/>
                <w:szCs w:val="22"/>
              </w:rPr>
              <w:t xml:space="preserve">/с 30101810545250000134 в ГУ </w:t>
            </w:r>
            <w:proofErr w:type="gramStart"/>
            <w:r w:rsidRPr="00526B40">
              <w:rPr>
                <w:sz w:val="22"/>
                <w:szCs w:val="22"/>
              </w:rPr>
              <w:t>Банка</w:t>
            </w:r>
            <w:proofErr w:type="gramEnd"/>
            <w:r w:rsidRPr="00526B40">
              <w:rPr>
                <w:sz w:val="22"/>
                <w:szCs w:val="22"/>
              </w:rPr>
              <w:t xml:space="preserve"> России по ЦФО, БИК 044525134</w:t>
            </w:r>
          </w:p>
          <w:p w14:paraId="4AE95D6D" w14:textId="77777777" w:rsidR="00464CE4" w:rsidRPr="001A0A4B" w:rsidRDefault="00464CE4" w:rsidP="00C50E4F">
            <w:pPr>
              <w:autoSpaceDE w:val="0"/>
              <w:autoSpaceDN w:val="0"/>
              <w:ind w:right="15"/>
              <w:outlineLvl w:val="0"/>
              <w:rPr>
                <w:b/>
                <w:bCs/>
                <w:sz w:val="22"/>
                <w:szCs w:val="22"/>
              </w:rPr>
            </w:pPr>
          </w:p>
        </w:tc>
        <w:tc>
          <w:tcPr>
            <w:tcW w:w="5148" w:type="dxa"/>
          </w:tcPr>
          <w:p w14:paraId="75B2004D" w14:textId="77777777" w:rsidR="00464CE4" w:rsidRPr="001A0A4B" w:rsidRDefault="00464CE4" w:rsidP="00C50E4F">
            <w:pPr>
              <w:autoSpaceDE w:val="0"/>
              <w:autoSpaceDN w:val="0"/>
              <w:spacing w:line="360" w:lineRule="auto"/>
              <w:ind w:right="15"/>
              <w:jc w:val="both"/>
              <w:rPr>
                <w:sz w:val="22"/>
                <w:szCs w:val="22"/>
              </w:rPr>
            </w:pPr>
            <w:r w:rsidRPr="001A0A4B">
              <w:rPr>
                <w:sz w:val="22"/>
                <w:szCs w:val="22"/>
                <w:u w:val="single"/>
              </w:rPr>
              <w:t>Банковские реквизиты</w:t>
            </w:r>
            <w:r w:rsidRPr="001A0A4B">
              <w:rPr>
                <w:sz w:val="22"/>
                <w:szCs w:val="22"/>
              </w:rPr>
              <w:t>:</w:t>
            </w:r>
          </w:p>
          <w:p w14:paraId="48C284C8"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30B97254" w14:textId="77777777" w:rsidTr="00C50E4F">
        <w:tc>
          <w:tcPr>
            <w:tcW w:w="5148" w:type="dxa"/>
          </w:tcPr>
          <w:p w14:paraId="0B5E5AF4" w14:textId="77777777" w:rsidR="00464CE4" w:rsidRPr="001A0A4B" w:rsidRDefault="00464CE4" w:rsidP="00C50E4F">
            <w:pPr>
              <w:autoSpaceDE w:val="0"/>
              <w:autoSpaceDN w:val="0"/>
              <w:ind w:right="15"/>
              <w:jc w:val="both"/>
              <w:rPr>
                <w:sz w:val="22"/>
                <w:szCs w:val="22"/>
              </w:rPr>
            </w:pPr>
            <w:r w:rsidRPr="001A0A4B">
              <w:rPr>
                <w:sz w:val="22"/>
                <w:szCs w:val="22"/>
                <w:u w:val="single"/>
              </w:rPr>
              <w:t>Реквизиты для связи</w:t>
            </w:r>
            <w:r w:rsidRPr="001A0A4B">
              <w:rPr>
                <w:sz w:val="22"/>
                <w:szCs w:val="22"/>
              </w:rPr>
              <w:t>:</w:t>
            </w:r>
          </w:p>
          <w:p w14:paraId="3DD3F1C5" w14:textId="77777777" w:rsidR="00464CE4" w:rsidRPr="001A0A4B" w:rsidRDefault="00464CE4" w:rsidP="00C50E4F">
            <w:pPr>
              <w:ind w:right="15"/>
              <w:jc w:val="both"/>
              <w:rPr>
                <w:sz w:val="22"/>
                <w:szCs w:val="22"/>
              </w:rPr>
            </w:pPr>
            <w:r w:rsidRPr="001A0A4B">
              <w:rPr>
                <w:sz w:val="22"/>
                <w:szCs w:val="22"/>
              </w:rPr>
              <w:t xml:space="preserve">Телефон:  </w:t>
            </w:r>
            <w:r>
              <w:rPr>
                <w:sz w:val="22"/>
                <w:szCs w:val="22"/>
              </w:rPr>
              <w:t>(495) 276-06-16</w:t>
            </w:r>
          </w:p>
          <w:p w14:paraId="06EEF613" w14:textId="77777777" w:rsidR="00464CE4" w:rsidRPr="001A0A4B" w:rsidRDefault="00464CE4" w:rsidP="00C50E4F">
            <w:pPr>
              <w:ind w:right="15"/>
              <w:rPr>
                <w:sz w:val="22"/>
                <w:szCs w:val="22"/>
              </w:rPr>
            </w:pPr>
            <w:r w:rsidRPr="001A0A4B">
              <w:rPr>
                <w:sz w:val="22"/>
                <w:szCs w:val="22"/>
              </w:rPr>
              <w:t>Факс: (495) 276</w:t>
            </w:r>
            <w:r>
              <w:rPr>
                <w:sz w:val="22"/>
                <w:szCs w:val="22"/>
              </w:rPr>
              <w:t>-06-26</w:t>
            </w:r>
          </w:p>
          <w:p w14:paraId="1862F2C6" w14:textId="77777777" w:rsidR="00464CE4" w:rsidRPr="001A0A4B" w:rsidRDefault="00464CE4" w:rsidP="00C50E4F">
            <w:pPr>
              <w:ind w:right="15"/>
              <w:rPr>
                <w:sz w:val="22"/>
                <w:szCs w:val="22"/>
              </w:rPr>
            </w:pPr>
          </w:p>
          <w:p w14:paraId="27084E6D" w14:textId="77777777" w:rsidR="00464CE4" w:rsidRPr="001A0A4B" w:rsidRDefault="00464CE4" w:rsidP="00C50E4F">
            <w:pPr>
              <w:ind w:right="15"/>
              <w:rPr>
                <w:sz w:val="22"/>
                <w:szCs w:val="22"/>
              </w:rPr>
            </w:pPr>
          </w:p>
          <w:p w14:paraId="04B583CB" w14:textId="77777777" w:rsidR="00464CE4" w:rsidRPr="001A0A4B" w:rsidRDefault="00464CE4" w:rsidP="00C50E4F">
            <w:pPr>
              <w:ind w:right="15"/>
              <w:rPr>
                <w:sz w:val="22"/>
                <w:szCs w:val="22"/>
              </w:rPr>
            </w:pPr>
          </w:p>
        </w:tc>
        <w:tc>
          <w:tcPr>
            <w:tcW w:w="5148" w:type="dxa"/>
          </w:tcPr>
          <w:p w14:paraId="428DAE34" w14:textId="77777777" w:rsidR="00464CE4" w:rsidRPr="001A0A4B" w:rsidRDefault="00464CE4" w:rsidP="00C50E4F">
            <w:pPr>
              <w:autoSpaceDE w:val="0"/>
              <w:autoSpaceDN w:val="0"/>
              <w:ind w:right="15"/>
              <w:jc w:val="both"/>
              <w:rPr>
                <w:sz w:val="22"/>
                <w:szCs w:val="22"/>
              </w:rPr>
            </w:pPr>
            <w:r w:rsidRPr="001A0A4B">
              <w:rPr>
                <w:sz w:val="22"/>
                <w:szCs w:val="22"/>
                <w:u w:val="single"/>
              </w:rPr>
              <w:t>Реквизиты для связи</w:t>
            </w:r>
            <w:r w:rsidRPr="001A0A4B">
              <w:rPr>
                <w:sz w:val="22"/>
                <w:szCs w:val="22"/>
              </w:rPr>
              <w:t>:</w:t>
            </w:r>
          </w:p>
          <w:p w14:paraId="5060E837" w14:textId="77777777" w:rsidR="00464CE4" w:rsidRPr="001A0A4B" w:rsidRDefault="00464CE4" w:rsidP="00C50E4F">
            <w:pPr>
              <w:autoSpaceDE w:val="0"/>
              <w:autoSpaceDN w:val="0"/>
              <w:ind w:right="15"/>
              <w:jc w:val="center"/>
              <w:outlineLvl w:val="0"/>
              <w:rPr>
                <w:b/>
                <w:bCs/>
                <w:sz w:val="22"/>
                <w:szCs w:val="22"/>
              </w:rPr>
            </w:pPr>
          </w:p>
        </w:tc>
      </w:tr>
      <w:tr w:rsidR="00464CE4" w:rsidRPr="001A0A4B" w14:paraId="2F1DFAF4" w14:textId="77777777" w:rsidTr="00C50E4F">
        <w:tc>
          <w:tcPr>
            <w:tcW w:w="5148" w:type="dxa"/>
          </w:tcPr>
          <w:p w14:paraId="5563CD04" w14:textId="77777777" w:rsidR="00464CE4" w:rsidRPr="001A0A4B" w:rsidRDefault="00464CE4" w:rsidP="00C50E4F">
            <w:pPr>
              <w:autoSpaceDE w:val="0"/>
              <w:autoSpaceDN w:val="0"/>
              <w:ind w:right="15"/>
              <w:jc w:val="both"/>
              <w:rPr>
                <w:sz w:val="22"/>
                <w:szCs w:val="22"/>
              </w:rPr>
            </w:pPr>
            <w:r w:rsidRPr="001A0A4B">
              <w:rPr>
                <w:sz w:val="22"/>
                <w:szCs w:val="22"/>
              </w:rPr>
              <w:t>___________________________</w:t>
            </w:r>
          </w:p>
          <w:p w14:paraId="70BCFDBF" w14:textId="77777777" w:rsidR="00464CE4" w:rsidRPr="001A0A4B" w:rsidRDefault="00464CE4" w:rsidP="00C50E4F">
            <w:pPr>
              <w:autoSpaceDE w:val="0"/>
              <w:autoSpaceDN w:val="0"/>
              <w:ind w:right="15"/>
              <w:jc w:val="both"/>
              <w:rPr>
                <w:sz w:val="22"/>
                <w:szCs w:val="22"/>
                <w:vertAlign w:val="superscript"/>
              </w:rPr>
            </w:pPr>
            <w:r w:rsidRPr="001A0A4B">
              <w:rPr>
                <w:sz w:val="22"/>
                <w:szCs w:val="22"/>
                <w:vertAlign w:val="superscript"/>
              </w:rPr>
              <w:t xml:space="preserve">            наименование должности подписанта</w:t>
            </w:r>
          </w:p>
          <w:p w14:paraId="1D5F8CCA" w14:textId="77777777" w:rsidR="00464CE4" w:rsidRPr="001A0A4B" w:rsidRDefault="00464CE4" w:rsidP="00C50E4F">
            <w:pPr>
              <w:autoSpaceDE w:val="0"/>
              <w:autoSpaceDN w:val="0"/>
              <w:ind w:right="15"/>
              <w:jc w:val="center"/>
              <w:outlineLvl w:val="0"/>
              <w:rPr>
                <w:sz w:val="22"/>
                <w:szCs w:val="22"/>
              </w:rPr>
            </w:pPr>
          </w:p>
          <w:p w14:paraId="75A8D35B" w14:textId="77777777" w:rsidR="00464CE4" w:rsidRPr="001A0A4B" w:rsidRDefault="00464CE4" w:rsidP="00C50E4F">
            <w:pPr>
              <w:autoSpaceDE w:val="0"/>
              <w:autoSpaceDN w:val="0"/>
              <w:ind w:right="15"/>
              <w:jc w:val="center"/>
              <w:outlineLvl w:val="0"/>
              <w:rPr>
                <w:b/>
                <w:bCs/>
                <w:sz w:val="22"/>
                <w:szCs w:val="22"/>
              </w:rPr>
            </w:pPr>
            <w:r w:rsidRPr="001A0A4B">
              <w:rPr>
                <w:sz w:val="22"/>
                <w:szCs w:val="22"/>
              </w:rPr>
              <w:t>______________________________/____________/</w:t>
            </w:r>
          </w:p>
        </w:tc>
        <w:tc>
          <w:tcPr>
            <w:tcW w:w="5148" w:type="dxa"/>
          </w:tcPr>
          <w:p w14:paraId="68C1502E" w14:textId="77777777" w:rsidR="00464CE4" w:rsidRPr="001A0A4B" w:rsidRDefault="00464CE4" w:rsidP="00C50E4F">
            <w:pPr>
              <w:autoSpaceDE w:val="0"/>
              <w:autoSpaceDN w:val="0"/>
              <w:ind w:right="15"/>
              <w:jc w:val="both"/>
              <w:rPr>
                <w:sz w:val="22"/>
                <w:szCs w:val="22"/>
              </w:rPr>
            </w:pPr>
            <w:r w:rsidRPr="001A0A4B">
              <w:rPr>
                <w:sz w:val="22"/>
                <w:szCs w:val="22"/>
              </w:rPr>
              <w:t>___________________________________</w:t>
            </w:r>
          </w:p>
          <w:p w14:paraId="5B2DD3F2" w14:textId="77777777" w:rsidR="00464CE4" w:rsidRPr="001A0A4B" w:rsidRDefault="00464CE4" w:rsidP="00C50E4F">
            <w:pPr>
              <w:autoSpaceDE w:val="0"/>
              <w:autoSpaceDN w:val="0"/>
              <w:ind w:right="15"/>
              <w:jc w:val="both"/>
              <w:rPr>
                <w:sz w:val="22"/>
                <w:szCs w:val="22"/>
              </w:rPr>
            </w:pPr>
            <w:r w:rsidRPr="001A0A4B">
              <w:rPr>
                <w:sz w:val="22"/>
                <w:szCs w:val="22"/>
                <w:vertAlign w:val="superscript"/>
              </w:rPr>
              <w:t xml:space="preserve"> наименование должности подписанта </w:t>
            </w:r>
          </w:p>
          <w:p w14:paraId="0828BF96" w14:textId="77777777" w:rsidR="00464CE4" w:rsidRPr="001A0A4B" w:rsidRDefault="00464CE4" w:rsidP="00C50E4F">
            <w:pPr>
              <w:autoSpaceDE w:val="0"/>
              <w:autoSpaceDN w:val="0"/>
              <w:ind w:right="15"/>
              <w:jc w:val="center"/>
              <w:outlineLvl w:val="0"/>
              <w:rPr>
                <w:sz w:val="22"/>
                <w:szCs w:val="22"/>
              </w:rPr>
            </w:pPr>
          </w:p>
          <w:p w14:paraId="1E4A9AB6" w14:textId="77777777" w:rsidR="00464CE4" w:rsidRPr="001A0A4B" w:rsidRDefault="00464CE4" w:rsidP="00C50E4F">
            <w:pPr>
              <w:autoSpaceDE w:val="0"/>
              <w:autoSpaceDN w:val="0"/>
              <w:ind w:right="15"/>
              <w:jc w:val="center"/>
              <w:outlineLvl w:val="0"/>
              <w:rPr>
                <w:b/>
                <w:bCs/>
                <w:sz w:val="22"/>
                <w:szCs w:val="22"/>
              </w:rPr>
            </w:pPr>
            <w:r w:rsidRPr="001A0A4B">
              <w:rPr>
                <w:sz w:val="22"/>
                <w:szCs w:val="22"/>
              </w:rPr>
              <w:t>______________________________/____________/</w:t>
            </w:r>
          </w:p>
        </w:tc>
      </w:tr>
    </w:tbl>
    <w:p w14:paraId="2C313D61" w14:textId="77777777" w:rsidR="00464CE4" w:rsidRPr="001A0A4B" w:rsidRDefault="00464CE4" w:rsidP="00464CE4">
      <w:pPr>
        <w:ind w:left="113" w:right="15"/>
        <w:jc w:val="right"/>
        <w:rPr>
          <w:i/>
          <w:iCs/>
        </w:rPr>
      </w:pPr>
    </w:p>
    <w:p w14:paraId="780C8ACD" w14:textId="77777777" w:rsidR="00464CE4" w:rsidRPr="001A0A4B" w:rsidRDefault="00464CE4" w:rsidP="00464CE4">
      <w:pPr>
        <w:ind w:left="113" w:right="15"/>
        <w:jc w:val="right"/>
        <w:rPr>
          <w:i/>
          <w:iCs/>
        </w:rPr>
      </w:pPr>
    </w:p>
    <w:p w14:paraId="1435CF24" w14:textId="77777777" w:rsidR="00464CE4" w:rsidRPr="001A0A4B" w:rsidRDefault="00464CE4" w:rsidP="00464CE4">
      <w:pPr>
        <w:ind w:left="113" w:right="15"/>
        <w:jc w:val="right"/>
        <w:rPr>
          <w:i/>
          <w:iCs/>
        </w:rPr>
      </w:pPr>
    </w:p>
    <w:p w14:paraId="6F584482" w14:textId="77777777" w:rsidR="00484583" w:rsidRDefault="00484583"/>
    <w:sectPr w:rsidR="00484583" w:rsidSect="00464CE4">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6F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F4B3C"/>
    <w:multiLevelType w:val="multilevel"/>
    <w:tmpl w:val="554837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2">
    <w:nsid w:val="11896537"/>
    <w:multiLevelType w:val="multilevel"/>
    <w:tmpl w:val="8EC6B766"/>
    <w:lvl w:ilvl="0">
      <w:start w:val="10"/>
      <w:numFmt w:val="decimal"/>
      <w:lvlText w:val="%1."/>
      <w:lvlJc w:val="left"/>
      <w:pPr>
        <w:tabs>
          <w:tab w:val="num" w:pos="432"/>
        </w:tabs>
        <w:ind w:left="432" w:hanging="432"/>
      </w:pPr>
      <w:rPr>
        <w:rFonts w:hint="default"/>
      </w:rPr>
    </w:lvl>
    <w:lvl w:ilvl="1">
      <w:start w:val="2"/>
      <w:numFmt w:val="decimal"/>
      <w:lvlText w:val="%1.%2."/>
      <w:lvlJc w:val="left"/>
      <w:pPr>
        <w:tabs>
          <w:tab w:val="num" w:pos="432"/>
        </w:tabs>
        <w:ind w:left="432" w:hanging="432"/>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3">
    <w:nsid w:val="2E787629"/>
    <w:multiLevelType w:val="multilevel"/>
    <w:tmpl w:val="96E2DA22"/>
    <w:lvl w:ilvl="0">
      <w:start w:val="12"/>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7C15E3"/>
    <w:multiLevelType w:val="multilevel"/>
    <w:tmpl w:val="79BCC87E"/>
    <w:lvl w:ilvl="0">
      <w:start w:val="1"/>
      <w:numFmt w:val="upperRoman"/>
      <w:lvlText w:val=""/>
      <w:lvlJc w:val="left"/>
      <w:pPr>
        <w:tabs>
          <w:tab w:val="num" w:pos="360"/>
        </w:tabs>
        <w:ind w:left="360" w:hanging="360"/>
      </w:pPr>
      <w:rPr>
        <w:rFonts w:ascii="Times New Roman" w:hAnsi="Times New Roman" w:cs="Times New Roman"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abstractNum w:abstractNumId="5">
    <w:nsid w:val="31BE0E86"/>
    <w:multiLevelType w:val="multilevel"/>
    <w:tmpl w:val="9DF2F56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0A61BB"/>
    <w:multiLevelType w:val="multilevel"/>
    <w:tmpl w:val="29249C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ADD5644"/>
    <w:multiLevelType w:val="hybridMultilevel"/>
    <w:tmpl w:val="61C2D6F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4"/>
  </w:num>
  <w:num w:numId="2">
    <w:abstractNumId w:val="6"/>
  </w:num>
  <w:num w:numId="3">
    <w:abstractNumId w:val="5"/>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E4"/>
    <w:rsid w:val="00012BC7"/>
    <w:rsid w:val="000172A0"/>
    <w:rsid w:val="000337E3"/>
    <w:rsid w:val="0004010F"/>
    <w:rsid w:val="00051BB2"/>
    <w:rsid w:val="00055009"/>
    <w:rsid w:val="000640CE"/>
    <w:rsid w:val="00090350"/>
    <w:rsid w:val="000D3C4F"/>
    <w:rsid w:val="000D4C83"/>
    <w:rsid w:val="001233CE"/>
    <w:rsid w:val="00144036"/>
    <w:rsid w:val="001A0079"/>
    <w:rsid w:val="001B1231"/>
    <w:rsid w:val="001B7F9C"/>
    <w:rsid w:val="001D0F2C"/>
    <w:rsid w:val="001F6775"/>
    <w:rsid w:val="00200A9C"/>
    <w:rsid w:val="00223C34"/>
    <w:rsid w:val="00225B04"/>
    <w:rsid w:val="00233690"/>
    <w:rsid w:val="00253F57"/>
    <w:rsid w:val="0029058F"/>
    <w:rsid w:val="00294441"/>
    <w:rsid w:val="002A084D"/>
    <w:rsid w:val="002A75F8"/>
    <w:rsid w:val="002C4541"/>
    <w:rsid w:val="002D5241"/>
    <w:rsid w:val="002E3008"/>
    <w:rsid w:val="002E7C77"/>
    <w:rsid w:val="00311B86"/>
    <w:rsid w:val="00360755"/>
    <w:rsid w:val="003818DD"/>
    <w:rsid w:val="003B3F7D"/>
    <w:rsid w:val="003D3E7C"/>
    <w:rsid w:val="004005B9"/>
    <w:rsid w:val="00422638"/>
    <w:rsid w:val="00441F2C"/>
    <w:rsid w:val="00445B07"/>
    <w:rsid w:val="00450143"/>
    <w:rsid w:val="00464CE4"/>
    <w:rsid w:val="00477385"/>
    <w:rsid w:val="004838C0"/>
    <w:rsid w:val="0048437B"/>
    <w:rsid w:val="00484583"/>
    <w:rsid w:val="004A6891"/>
    <w:rsid w:val="004C258A"/>
    <w:rsid w:val="004D7424"/>
    <w:rsid w:val="004E2001"/>
    <w:rsid w:val="004E2645"/>
    <w:rsid w:val="004F2502"/>
    <w:rsid w:val="005203F8"/>
    <w:rsid w:val="00524A53"/>
    <w:rsid w:val="00526B40"/>
    <w:rsid w:val="005406D5"/>
    <w:rsid w:val="0059170A"/>
    <w:rsid w:val="0059456F"/>
    <w:rsid w:val="00597303"/>
    <w:rsid w:val="005A3DCE"/>
    <w:rsid w:val="006005F3"/>
    <w:rsid w:val="00612E99"/>
    <w:rsid w:val="00627597"/>
    <w:rsid w:val="00630C9E"/>
    <w:rsid w:val="006315A5"/>
    <w:rsid w:val="00637B56"/>
    <w:rsid w:val="00683BEA"/>
    <w:rsid w:val="006B4016"/>
    <w:rsid w:val="007366DF"/>
    <w:rsid w:val="007743C7"/>
    <w:rsid w:val="00792528"/>
    <w:rsid w:val="007D2F3D"/>
    <w:rsid w:val="0080351F"/>
    <w:rsid w:val="008340EE"/>
    <w:rsid w:val="00846C5E"/>
    <w:rsid w:val="00852E28"/>
    <w:rsid w:val="00874F17"/>
    <w:rsid w:val="00886FBA"/>
    <w:rsid w:val="00900018"/>
    <w:rsid w:val="00934C9F"/>
    <w:rsid w:val="00977573"/>
    <w:rsid w:val="00984FCD"/>
    <w:rsid w:val="009A1207"/>
    <w:rsid w:val="009A2A5B"/>
    <w:rsid w:val="009F0287"/>
    <w:rsid w:val="00A00FB3"/>
    <w:rsid w:val="00A60BFF"/>
    <w:rsid w:val="00A92F21"/>
    <w:rsid w:val="00AB22DC"/>
    <w:rsid w:val="00AE0085"/>
    <w:rsid w:val="00B01B43"/>
    <w:rsid w:val="00B03834"/>
    <w:rsid w:val="00B06B73"/>
    <w:rsid w:val="00B10FC3"/>
    <w:rsid w:val="00B61B3E"/>
    <w:rsid w:val="00B72C56"/>
    <w:rsid w:val="00B92FC0"/>
    <w:rsid w:val="00BC3890"/>
    <w:rsid w:val="00BC3F3D"/>
    <w:rsid w:val="00BC5689"/>
    <w:rsid w:val="00BD0ED8"/>
    <w:rsid w:val="00BF6E00"/>
    <w:rsid w:val="00C0179B"/>
    <w:rsid w:val="00C070E2"/>
    <w:rsid w:val="00C1040E"/>
    <w:rsid w:val="00C50E4F"/>
    <w:rsid w:val="00C6486D"/>
    <w:rsid w:val="00C8319A"/>
    <w:rsid w:val="00C83224"/>
    <w:rsid w:val="00C95757"/>
    <w:rsid w:val="00CE057E"/>
    <w:rsid w:val="00CE2021"/>
    <w:rsid w:val="00CE6F7C"/>
    <w:rsid w:val="00D10EC4"/>
    <w:rsid w:val="00D60FAC"/>
    <w:rsid w:val="00D934E8"/>
    <w:rsid w:val="00D9701D"/>
    <w:rsid w:val="00DA3491"/>
    <w:rsid w:val="00DA41BE"/>
    <w:rsid w:val="00DB0A6D"/>
    <w:rsid w:val="00DB3C12"/>
    <w:rsid w:val="00DB4A0E"/>
    <w:rsid w:val="00DD4FD8"/>
    <w:rsid w:val="00E355F6"/>
    <w:rsid w:val="00E42B0A"/>
    <w:rsid w:val="00E449FC"/>
    <w:rsid w:val="00E942D8"/>
    <w:rsid w:val="00EA62C5"/>
    <w:rsid w:val="00EB2987"/>
    <w:rsid w:val="00F718B5"/>
    <w:rsid w:val="00FB1415"/>
    <w:rsid w:val="00FC023A"/>
    <w:rsid w:val="00FC6EE1"/>
    <w:rsid w:val="00FD49AB"/>
    <w:rsid w:val="00FD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E4"/>
    <w:rPr>
      <w:rFonts w:ascii="Times New Roman" w:eastAsia="Times New Roman" w:hAnsi="Times New Roman"/>
    </w:rPr>
  </w:style>
  <w:style w:type="paragraph" w:styleId="2">
    <w:name w:val="heading 2"/>
    <w:basedOn w:val="a"/>
    <w:next w:val="a"/>
    <w:link w:val="20"/>
    <w:uiPriority w:val="99"/>
    <w:qFormat/>
    <w:rsid w:val="009F028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64CE4"/>
    <w:rPr>
      <w:sz w:val="16"/>
      <w:szCs w:val="16"/>
    </w:rPr>
  </w:style>
  <w:style w:type="paragraph" w:styleId="a4">
    <w:name w:val="annotation text"/>
    <w:basedOn w:val="a"/>
    <w:link w:val="a5"/>
    <w:uiPriority w:val="99"/>
    <w:semiHidden/>
    <w:rsid w:val="00464CE4"/>
    <w:rPr>
      <w:lang w:val="x-none" w:eastAsia="x-none"/>
    </w:rPr>
  </w:style>
  <w:style w:type="character" w:customStyle="1" w:styleId="a5">
    <w:name w:val="Текст примечания Знак"/>
    <w:link w:val="a4"/>
    <w:uiPriority w:val="99"/>
    <w:semiHidden/>
    <w:rsid w:val="00464CE4"/>
    <w:rPr>
      <w:rFonts w:ascii="Times New Roman" w:eastAsia="Times New Roman" w:hAnsi="Times New Roman" w:cs="Times New Roman"/>
      <w:sz w:val="20"/>
      <w:szCs w:val="20"/>
      <w:lang w:val="x-none" w:eastAsia="x-none"/>
    </w:rPr>
  </w:style>
  <w:style w:type="paragraph" w:styleId="a6">
    <w:name w:val="Balloon Text"/>
    <w:basedOn w:val="a"/>
    <w:link w:val="a7"/>
    <w:uiPriority w:val="99"/>
    <w:semiHidden/>
    <w:unhideWhenUsed/>
    <w:rsid w:val="00464CE4"/>
    <w:rPr>
      <w:rFonts w:ascii="Tahoma" w:hAnsi="Tahoma"/>
      <w:sz w:val="16"/>
      <w:szCs w:val="16"/>
      <w:lang w:val="x-none"/>
    </w:rPr>
  </w:style>
  <w:style w:type="character" w:customStyle="1" w:styleId="a7">
    <w:name w:val="Текст выноски Знак"/>
    <w:link w:val="a6"/>
    <w:uiPriority w:val="99"/>
    <w:semiHidden/>
    <w:rsid w:val="00464CE4"/>
    <w:rPr>
      <w:rFonts w:ascii="Tahoma" w:eastAsia="Times New Roman" w:hAnsi="Tahoma" w:cs="Tahoma"/>
      <w:sz w:val="16"/>
      <w:szCs w:val="16"/>
      <w:lang w:eastAsia="ru-RU"/>
    </w:rPr>
  </w:style>
  <w:style w:type="paragraph" w:customStyle="1" w:styleId="ConsNormal">
    <w:name w:val="ConsNormal"/>
    <w:uiPriority w:val="99"/>
    <w:rsid w:val="00464CE4"/>
    <w:pPr>
      <w:widowControl w:val="0"/>
      <w:autoSpaceDE w:val="0"/>
      <w:autoSpaceDN w:val="0"/>
      <w:adjustRightInd w:val="0"/>
      <w:ind w:firstLine="720"/>
    </w:pPr>
    <w:rPr>
      <w:rFonts w:ascii="Arial" w:eastAsia="Times New Roman" w:hAnsi="Arial" w:cs="Arial"/>
    </w:rPr>
  </w:style>
  <w:style w:type="paragraph" w:customStyle="1" w:styleId="Default">
    <w:name w:val="Default"/>
    <w:rsid w:val="00464CE4"/>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rsid w:val="00464CE4"/>
    <w:pPr>
      <w:jc w:val="center"/>
    </w:pPr>
    <w:rPr>
      <w:lang w:val="x-none" w:eastAsia="x-none"/>
    </w:rPr>
  </w:style>
  <w:style w:type="character" w:customStyle="1" w:styleId="a9">
    <w:name w:val="Основной текст Знак"/>
    <w:link w:val="a8"/>
    <w:uiPriority w:val="99"/>
    <w:rsid w:val="00464CE4"/>
    <w:rPr>
      <w:rFonts w:ascii="Times New Roman" w:eastAsia="Times New Roman" w:hAnsi="Times New Roman" w:cs="Times New Roman"/>
      <w:sz w:val="20"/>
      <w:szCs w:val="20"/>
      <w:lang w:val="x-none" w:eastAsia="x-none"/>
    </w:rPr>
  </w:style>
  <w:style w:type="paragraph" w:customStyle="1" w:styleId="21">
    <w:name w:val="Основной текст 21"/>
    <w:basedOn w:val="a"/>
    <w:uiPriority w:val="99"/>
    <w:rsid w:val="00464CE4"/>
    <w:pPr>
      <w:tabs>
        <w:tab w:val="left" w:pos="5670"/>
      </w:tabs>
      <w:jc w:val="both"/>
    </w:pPr>
  </w:style>
  <w:style w:type="paragraph" w:customStyle="1" w:styleId="Normal1">
    <w:name w:val="Normal1"/>
    <w:uiPriority w:val="99"/>
    <w:rsid w:val="00464CE4"/>
    <w:rPr>
      <w:rFonts w:ascii="Times New Roman" w:eastAsia="Times New Roman" w:hAnsi="Times New Roman"/>
      <w:lang w:val="en-US"/>
    </w:rPr>
  </w:style>
  <w:style w:type="paragraph" w:styleId="aa">
    <w:name w:val="List Paragraph"/>
    <w:basedOn w:val="a"/>
    <w:uiPriority w:val="99"/>
    <w:qFormat/>
    <w:rsid w:val="00464CE4"/>
    <w:pPr>
      <w:ind w:left="720"/>
    </w:pPr>
  </w:style>
  <w:style w:type="paragraph" w:styleId="ab">
    <w:name w:val="Plain Text"/>
    <w:basedOn w:val="a"/>
    <w:link w:val="ac"/>
    <w:rsid w:val="00464CE4"/>
    <w:pPr>
      <w:widowControl w:val="0"/>
    </w:pPr>
    <w:rPr>
      <w:rFonts w:ascii="Courier New" w:hAnsi="Courier New"/>
      <w:color w:val="000000"/>
      <w:lang w:val="x-none"/>
    </w:rPr>
  </w:style>
  <w:style w:type="character" w:customStyle="1" w:styleId="ac">
    <w:name w:val="Текст Знак"/>
    <w:link w:val="ab"/>
    <w:rsid w:val="00464CE4"/>
    <w:rPr>
      <w:rFonts w:ascii="Courier New" w:eastAsia="Times New Roman" w:hAnsi="Courier New" w:cs="Courier New"/>
      <w:color w:val="000000"/>
      <w:sz w:val="20"/>
      <w:szCs w:val="20"/>
      <w:lang w:eastAsia="ru-RU"/>
    </w:rPr>
  </w:style>
  <w:style w:type="paragraph" w:styleId="ad">
    <w:name w:val="annotation subject"/>
    <w:basedOn w:val="a4"/>
    <w:next w:val="a4"/>
    <w:link w:val="ae"/>
    <w:uiPriority w:val="99"/>
    <w:semiHidden/>
    <w:unhideWhenUsed/>
    <w:rsid w:val="009F0287"/>
    <w:rPr>
      <w:b/>
      <w:bCs/>
    </w:rPr>
  </w:style>
  <w:style w:type="character" w:customStyle="1" w:styleId="ae">
    <w:name w:val="Тема примечания Знак"/>
    <w:link w:val="ad"/>
    <w:uiPriority w:val="99"/>
    <w:semiHidden/>
    <w:rsid w:val="009F0287"/>
    <w:rPr>
      <w:rFonts w:ascii="Times New Roman" w:eastAsia="Times New Roman" w:hAnsi="Times New Roman" w:cs="Times New Roman"/>
      <w:b/>
      <w:bCs/>
      <w:sz w:val="20"/>
      <w:szCs w:val="20"/>
      <w:lang w:val="x-none" w:eastAsia="x-none"/>
    </w:rPr>
  </w:style>
  <w:style w:type="character" w:customStyle="1" w:styleId="20">
    <w:name w:val="Заголовок 2 Знак"/>
    <w:link w:val="2"/>
    <w:uiPriority w:val="99"/>
    <w:rsid w:val="009F0287"/>
    <w:rPr>
      <w:rFonts w:ascii="Cambria" w:eastAsia="Times New Roman" w:hAnsi="Cambria"/>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E4"/>
    <w:rPr>
      <w:rFonts w:ascii="Times New Roman" w:eastAsia="Times New Roman" w:hAnsi="Times New Roman"/>
    </w:rPr>
  </w:style>
  <w:style w:type="paragraph" w:styleId="2">
    <w:name w:val="heading 2"/>
    <w:basedOn w:val="a"/>
    <w:next w:val="a"/>
    <w:link w:val="20"/>
    <w:uiPriority w:val="99"/>
    <w:qFormat/>
    <w:rsid w:val="009F028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64CE4"/>
    <w:rPr>
      <w:sz w:val="16"/>
      <w:szCs w:val="16"/>
    </w:rPr>
  </w:style>
  <w:style w:type="paragraph" w:styleId="a4">
    <w:name w:val="annotation text"/>
    <w:basedOn w:val="a"/>
    <w:link w:val="a5"/>
    <w:uiPriority w:val="99"/>
    <w:semiHidden/>
    <w:rsid w:val="00464CE4"/>
    <w:rPr>
      <w:lang w:val="x-none" w:eastAsia="x-none"/>
    </w:rPr>
  </w:style>
  <w:style w:type="character" w:customStyle="1" w:styleId="a5">
    <w:name w:val="Текст примечания Знак"/>
    <w:link w:val="a4"/>
    <w:uiPriority w:val="99"/>
    <w:semiHidden/>
    <w:rsid w:val="00464CE4"/>
    <w:rPr>
      <w:rFonts w:ascii="Times New Roman" w:eastAsia="Times New Roman" w:hAnsi="Times New Roman" w:cs="Times New Roman"/>
      <w:sz w:val="20"/>
      <w:szCs w:val="20"/>
      <w:lang w:val="x-none" w:eastAsia="x-none"/>
    </w:rPr>
  </w:style>
  <w:style w:type="paragraph" w:styleId="a6">
    <w:name w:val="Balloon Text"/>
    <w:basedOn w:val="a"/>
    <w:link w:val="a7"/>
    <w:uiPriority w:val="99"/>
    <w:semiHidden/>
    <w:unhideWhenUsed/>
    <w:rsid w:val="00464CE4"/>
    <w:rPr>
      <w:rFonts w:ascii="Tahoma" w:hAnsi="Tahoma"/>
      <w:sz w:val="16"/>
      <w:szCs w:val="16"/>
      <w:lang w:val="x-none"/>
    </w:rPr>
  </w:style>
  <w:style w:type="character" w:customStyle="1" w:styleId="a7">
    <w:name w:val="Текст выноски Знак"/>
    <w:link w:val="a6"/>
    <w:uiPriority w:val="99"/>
    <w:semiHidden/>
    <w:rsid w:val="00464CE4"/>
    <w:rPr>
      <w:rFonts w:ascii="Tahoma" w:eastAsia="Times New Roman" w:hAnsi="Tahoma" w:cs="Tahoma"/>
      <w:sz w:val="16"/>
      <w:szCs w:val="16"/>
      <w:lang w:eastAsia="ru-RU"/>
    </w:rPr>
  </w:style>
  <w:style w:type="paragraph" w:customStyle="1" w:styleId="ConsNormal">
    <w:name w:val="ConsNormal"/>
    <w:uiPriority w:val="99"/>
    <w:rsid w:val="00464CE4"/>
    <w:pPr>
      <w:widowControl w:val="0"/>
      <w:autoSpaceDE w:val="0"/>
      <w:autoSpaceDN w:val="0"/>
      <w:adjustRightInd w:val="0"/>
      <w:ind w:firstLine="720"/>
    </w:pPr>
    <w:rPr>
      <w:rFonts w:ascii="Arial" w:eastAsia="Times New Roman" w:hAnsi="Arial" w:cs="Arial"/>
    </w:rPr>
  </w:style>
  <w:style w:type="paragraph" w:customStyle="1" w:styleId="Default">
    <w:name w:val="Default"/>
    <w:rsid w:val="00464CE4"/>
    <w:pPr>
      <w:autoSpaceDE w:val="0"/>
      <w:autoSpaceDN w:val="0"/>
      <w:adjustRightInd w:val="0"/>
    </w:pPr>
    <w:rPr>
      <w:rFonts w:ascii="Times New Roman" w:eastAsia="Times New Roman" w:hAnsi="Times New Roman"/>
      <w:color w:val="000000"/>
      <w:sz w:val="24"/>
      <w:szCs w:val="24"/>
    </w:rPr>
  </w:style>
  <w:style w:type="paragraph" w:styleId="a8">
    <w:name w:val="Body Text"/>
    <w:basedOn w:val="a"/>
    <w:link w:val="a9"/>
    <w:uiPriority w:val="99"/>
    <w:rsid w:val="00464CE4"/>
    <w:pPr>
      <w:jc w:val="center"/>
    </w:pPr>
    <w:rPr>
      <w:lang w:val="x-none" w:eastAsia="x-none"/>
    </w:rPr>
  </w:style>
  <w:style w:type="character" w:customStyle="1" w:styleId="a9">
    <w:name w:val="Основной текст Знак"/>
    <w:link w:val="a8"/>
    <w:uiPriority w:val="99"/>
    <w:rsid w:val="00464CE4"/>
    <w:rPr>
      <w:rFonts w:ascii="Times New Roman" w:eastAsia="Times New Roman" w:hAnsi="Times New Roman" w:cs="Times New Roman"/>
      <w:sz w:val="20"/>
      <w:szCs w:val="20"/>
      <w:lang w:val="x-none" w:eastAsia="x-none"/>
    </w:rPr>
  </w:style>
  <w:style w:type="paragraph" w:customStyle="1" w:styleId="21">
    <w:name w:val="Основной текст 21"/>
    <w:basedOn w:val="a"/>
    <w:uiPriority w:val="99"/>
    <w:rsid w:val="00464CE4"/>
    <w:pPr>
      <w:tabs>
        <w:tab w:val="left" w:pos="5670"/>
      </w:tabs>
      <w:jc w:val="both"/>
    </w:pPr>
  </w:style>
  <w:style w:type="paragraph" w:customStyle="1" w:styleId="Normal1">
    <w:name w:val="Normal1"/>
    <w:uiPriority w:val="99"/>
    <w:rsid w:val="00464CE4"/>
    <w:rPr>
      <w:rFonts w:ascii="Times New Roman" w:eastAsia="Times New Roman" w:hAnsi="Times New Roman"/>
      <w:lang w:val="en-US"/>
    </w:rPr>
  </w:style>
  <w:style w:type="paragraph" w:styleId="aa">
    <w:name w:val="List Paragraph"/>
    <w:basedOn w:val="a"/>
    <w:uiPriority w:val="99"/>
    <w:qFormat/>
    <w:rsid w:val="00464CE4"/>
    <w:pPr>
      <w:ind w:left="720"/>
    </w:pPr>
  </w:style>
  <w:style w:type="paragraph" w:styleId="ab">
    <w:name w:val="Plain Text"/>
    <w:basedOn w:val="a"/>
    <w:link w:val="ac"/>
    <w:rsid w:val="00464CE4"/>
    <w:pPr>
      <w:widowControl w:val="0"/>
    </w:pPr>
    <w:rPr>
      <w:rFonts w:ascii="Courier New" w:hAnsi="Courier New"/>
      <w:color w:val="000000"/>
      <w:lang w:val="x-none"/>
    </w:rPr>
  </w:style>
  <w:style w:type="character" w:customStyle="1" w:styleId="ac">
    <w:name w:val="Текст Знак"/>
    <w:link w:val="ab"/>
    <w:rsid w:val="00464CE4"/>
    <w:rPr>
      <w:rFonts w:ascii="Courier New" w:eastAsia="Times New Roman" w:hAnsi="Courier New" w:cs="Courier New"/>
      <w:color w:val="000000"/>
      <w:sz w:val="20"/>
      <w:szCs w:val="20"/>
      <w:lang w:eastAsia="ru-RU"/>
    </w:rPr>
  </w:style>
  <w:style w:type="paragraph" w:styleId="ad">
    <w:name w:val="annotation subject"/>
    <w:basedOn w:val="a4"/>
    <w:next w:val="a4"/>
    <w:link w:val="ae"/>
    <w:uiPriority w:val="99"/>
    <w:semiHidden/>
    <w:unhideWhenUsed/>
    <w:rsid w:val="009F0287"/>
    <w:rPr>
      <w:b/>
      <w:bCs/>
    </w:rPr>
  </w:style>
  <w:style w:type="character" w:customStyle="1" w:styleId="ae">
    <w:name w:val="Тема примечания Знак"/>
    <w:link w:val="ad"/>
    <w:uiPriority w:val="99"/>
    <w:semiHidden/>
    <w:rsid w:val="009F0287"/>
    <w:rPr>
      <w:rFonts w:ascii="Times New Roman" w:eastAsia="Times New Roman" w:hAnsi="Times New Roman" w:cs="Times New Roman"/>
      <w:b/>
      <w:bCs/>
      <w:sz w:val="20"/>
      <w:szCs w:val="20"/>
      <w:lang w:val="x-none" w:eastAsia="x-none"/>
    </w:rPr>
  </w:style>
  <w:style w:type="character" w:customStyle="1" w:styleId="20">
    <w:name w:val="Заголовок 2 Знак"/>
    <w:link w:val="2"/>
    <w:uiPriority w:val="99"/>
    <w:rsid w:val="009F0287"/>
    <w:rPr>
      <w:rFonts w:ascii="Cambria" w:eastAsia="Times New Roman" w:hAnsi="Cambria"/>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4999</Words>
  <Characters>28496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Арламенкова Алена Андреевна</cp:lastModifiedBy>
  <cp:revision>3</cp:revision>
  <cp:lastPrinted>2016-03-01T09:40:00Z</cp:lastPrinted>
  <dcterms:created xsi:type="dcterms:W3CDTF">2016-05-26T14:08:00Z</dcterms:created>
  <dcterms:modified xsi:type="dcterms:W3CDTF">2016-05-27T07:16:00Z</dcterms:modified>
</cp:coreProperties>
</file>