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1F492" w14:textId="77777777" w:rsidR="00101DF8" w:rsidRDefault="00101DF8" w:rsidP="00101DF8">
      <w:pPr>
        <w:ind w:left="113"/>
        <w:rPr>
          <w:i/>
          <w:iCs/>
        </w:rPr>
      </w:pPr>
      <w:r>
        <w:rPr>
          <w:i/>
          <w:iCs/>
        </w:rPr>
        <w:t>ТИПОВАЯ ФОРМА</w:t>
      </w:r>
    </w:p>
    <w:p w14:paraId="48303E5C" w14:textId="77777777" w:rsidR="00101DF8" w:rsidRPr="00417AFC" w:rsidRDefault="00101DF8" w:rsidP="00101DF8">
      <w:pPr>
        <w:jc w:val="right"/>
        <w:rPr>
          <w:bCs/>
        </w:rPr>
      </w:pPr>
      <w:r w:rsidRPr="00417AFC">
        <w:rPr>
          <w:bCs/>
        </w:rPr>
        <w:t xml:space="preserve">УТВЕРЖДЕНО </w:t>
      </w:r>
    </w:p>
    <w:p w14:paraId="7DD52789" w14:textId="77777777" w:rsidR="00101DF8" w:rsidRPr="00417AFC" w:rsidRDefault="00101DF8" w:rsidP="00101DF8">
      <w:pPr>
        <w:jc w:val="right"/>
        <w:rPr>
          <w:bCs/>
        </w:rPr>
      </w:pPr>
      <w:r w:rsidRPr="00417AFC">
        <w:rPr>
          <w:bCs/>
        </w:rPr>
        <w:t>Председателем Правления</w:t>
      </w:r>
    </w:p>
    <w:p w14:paraId="755AA3FC" w14:textId="77777777" w:rsidR="00101DF8" w:rsidRPr="00417AFC" w:rsidRDefault="00101DF8" w:rsidP="00101DF8">
      <w:pPr>
        <w:jc w:val="right"/>
        <w:rPr>
          <w:bCs/>
        </w:rPr>
      </w:pPr>
      <w:r w:rsidRPr="00417AFC">
        <w:rPr>
          <w:bCs/>
        </w:rPr>
        <w:t>ООО «Первый  Клиентский Банк»</w:t>
      </w:r>
    </w:p>
    <w:p w14:paraId="2DF40D31" w14:textId="4BBEDF7A" w:rsidR="00101DF8" w:rsidRDefault="00540281" w:rsidP="00101DF8">
      <w:pPr>
        <w:tabs>
          <w:tab w:val="left" w:pos="531"/>
          <w:tab w:val="left" w:pos="5315"/>
        </w:tabs>
        <w:ind w:left="-5"/>
        <w:jc w:val="right"/>
        <w:rPr>
          <w:b/>
          <w:bCs/>
        </w:rPr>
      </w:pPr>
      <w:bookmarkStart w:id="0" w:name="_GoBack"/>
      <w:bookmarkEnd w:id="0"/>
      <w:r w:rsidRPr="00540281">
        <w:rPr>
          <w:bCs/>
        </w:rPr>
        <w:t>приказ от 18 мая 2016 года № 16-61</w:t>
      </w:r>
    </w:p>
    <w:p w14:paraId="06AAE3AD" w14:textId="77777777" w:rsidR="00101DF8" w:rsidRPr="009817B6" w:rsidRDefault="00101DF8" w:rsidP="00101DF8">
      <w:pPr>
        <w:tabs>
          <w:tab w:val="left" w:pos="531"/>
          <w:tab w:val="left" w:pos="5315"/>
        </w:tabs>
        <w:ind w:left="-5"/>
        <w:jc w:val="right"/>
      </w:pPr>
    </w:p>
    <w:p w14:paraId="64ED1346" w14:textId="77777777" w:rsidR="00101DF8" w:rsidRDefault="00101DF8" w:rsidP="00101DF8">
      <w:pPr>
        <w:ind w:left="113" w:right="113"/>
        <w:jc w:val="right"/>
        <w:rPr>
          <w:i/>
          <w:iCs/>
        </w:rPr>
      </w:pPr>
    </w:p>
    <w:p w14:paraId="760963CE" w14:textId="77777777" w:rsidR="00101DF8" w:rsidRDefault="00101DF8" w:rsidP="00101DF8">
      <w:pPr>
        <w:jc w:val="center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ДОГОВОР КАЗНАЧЕЙСКОГО СЧЕТА ДЕПО ЭМИТЕНТА</w:t>
      </w:r>
      <w:r w:rsidRPr="003937A5">
        <w:rPr>
          <w:b/>
          <w:bCs/>
          <w:sz w:val="22"/>
          <w:szCs w:val="22"/>
        </w:rPr>
        <w:t xml:space="preserve"> № </w:t>
      </w:r>
      <w:r w:rsidRPr="003937A5">
        <w:rPr>
          <w:b/>
          <w:bCs/>
          <w:sz w:val="22"/>
          <w:szCs w:val="22"/>
          <w:u w:val="single"/>
        </w:rPr>
        <w:t>_____________</w:t>
      </w:r>
    </w:p>
    <w:p w14:paraId="6146CDF2" w14:textId="77777777" w:rsidR="00101DF8" w:rsidRPr="003937A5" w:rsidRDefault="00101DF8" w:rsidP="00101DF8">
      <w:pPr>
        <w:jc w:val="center"/>
        <w:outlineLvl w:val="0"/>
        <w:rPr>
          <w:sz w:val="22"/>
          <w:szCs w:val="22"/>
        </w:rPr>
      </w:pPr>
    </w:p>
    <w:p w14:paraId="74579D58" w14:textId="77777777" w:rsidR="00101DF8" w:rsidRDefault="00101DF8" w:rsidP="00101DF8">
      <w:pPr>
        <w:jc w:val="both"/>
        <w:rPr>
          <w:sz w:val="22"/>
          <w:szCs w:val="22"/>
        </w:rPr>
      </w:pPr>
    </w:p>
    <w:p w14:paraId="603C3067" w14:textId="77777777" w:rsidR="00101DF8" w:rsidRPr="003937A5" w:rsidRDefault="00101DF8" w:rsidP="00101DF8">
      <w:pPr>
        <w:jc w:val="both"/>
        <w:rPr>
          <w:sz w:val="22"/>
          <w:szCs w:val="22"/>
        </w:rPr>
      </w:pPr>
      <w:r w:rsidRPr="003937A5">
        <w:rPr>
          <w:sz w:val="22"/>
          <w:szCs w:val="22"/>
        </w:rPr>
        <w:t>г. Москва</w:t>
      </w:r>
      <w:r w:rsidRPr="003937A5">
        <w:rPr>
          <w:sz w:val="22"/>
          <w:szCs w:val="22"/>
        </w:rPr>
        <w:tab/>
      </w:r>
      <w:r w:rsidRPr="003937A5">
        <w:rPr>
          <w:sz w:val="22"/>
          <w:szCs w:val="22"/>
        </w:rPr>
        <w:tab/>
      </w:r>
      <w:r w:rsidRPr="003937A5">
        <w:rPr>
          <w:sz w:val="22"/>
          <w:szCs w:val="22"/>
        </w:rPr>
        <w:tab/>
      </w:r>
      <w:r w:rsidRPr="003937A5">
        <w:rPr>
          <w:sz w:val="22"/>
          <w:szCs w:val="22"/>
        </w:rPr>
        <w:tab/>
      </w:r>
      <w:r w:rsidRPr="003937A5">
        <w:rPr>
          <w:sz w:val="22"/>
          <w:szCs w:val="22"/>
        </w:rPr>
        <w:tab/>
      </w:r>
      <w:r w:rsidRPr="003937A5">
        <w:rPr>
          <w:sz w:val="22"/>
          <w:szCs w:val="22"/>
        </w:rPr>
        <w:tab/>
      </w:r>
      <w:r w:rsidRPr="003937A5">
        <w:rPr>
          <w:sz w:val="22"/>
          <w:szCs w:val="22"/>
        </w:rPr>
        <w:tab/>
      </w:r>
      <w:r w:rsidRPr="003937A5">
        <w:rPr>
          <w:sz w:val="22"/>
          <w:szCs w:val="22"/>
        </w:rPr>
        <w:tab/>
      </w:r>
      <w:r>
        <w:rPr>
          <w:sz w:val="22"/>
          <w:szCs w:val="22"/>
        </w:rPr>
        <w:t>«</w:t>
      </w:r>
      <w:r w:rsidRPr="003937A5">
        <w:rPr>
          <w:sz w:val="22"/>
          <w:szCs w:val="22"/>
        </w:rPr>
        <w:t>____</w:t>
      </w:r>
      <w:r>
        <w:rPr>
          <w:sz w:val="22"/>
          <w:szCs w:val="22"/>
        </w:rPr>
        <w:t>»______________ 20</w:t>
      </w:r>
      <w:r w:rsidRPr="003937A5">
        <w:rPr>
          <w:sz w:val="22"/>
          <w:szCs w:val="22"/>
        </w:rPr>
        <w:t>_____г.</w:t>
      </w:r>
    </w:p>
    <w:p w14:paraId="0019CDF1" w14:textId="77777777" w:rsidR="00101DF8" w:rsidRDefault="00101DF8" w:rsidP="00101DF8">
      <w:pPr>
        <w:jc w:val="both"/>
        <w:rPr>
          <w:sz w:val="22"/>
          <w:szCs w:val="22"/>
        </w:rPr>
      </w:pPr>
    </w:p>
    <w:p w14:paraId="78FE46F4" w14:textId="77777777" w:rsidR="00101DF8" w:rsidRPr="003937A5" w:rsidRDefault="00101DF8" w:rsidP="00101DF8">
      <w:pPr>
        <w:jc w:val="both"/>
        <w:rPr>
          <w:sz w:val="22"/>
          <w:szCs w:val="22"/>
        </w:rPr>
      </w:pPr>
    </w:p>
    <w:p w14:paraId="4DF4E585" w14:textId="77777777" w:rsidR="00101DF8" w:rsidRDefault="00101DF8" w:rsidP="00101DF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«Первый </w:t>
      </w:r>
      <w:r w:rsidRPr="00D5618A">
        <w:rPr>
          <w:sz w:val="22"/>
          <w:szCs w:val="22"/>
        </w:rPr>
        <w:t>Клиентский</w:t>
      </w:r>
      <w:r>
        <w:rPr>
          <w:sz w:val="22"/>
          <w:szCs w:val="22"/>
        </w:rPr>
        <w:t xml:space="preserve"> Банк» </w:t>
      </w:r>
      <w:r w:rsidRPr="003937A5">
        <w:rPr>
          <w:sz w:val="22"/>
          <w:szCs w:val="22"/>
        </w:rPr>
        <w:t xml:space="preserve">именуемый далее  «Депозитарий», осуществляющий депозитарную деятельность на основании Лицензии профессионального участника рынка ценных бумаг № </w:t>
      </w:r>
      <w:r>
        <w:rPr>
          <w:sz w:val="22"/>
          <w:szCs w:val="22"/>
        </w:rPr>
        <w:t>_______________________</w:t>
      </w:r>
      <w:r w:rsidRPr="003937A5">
        <w:rPr>
          <w:sz w:val="22"/>
          <w:szCs w:val="22"/>
        </w:rPr>
        <w:t xml:space="preserve">от </w:t>
      </w:r>
      <w:r>
        <w:rPr>
          <w:sz w:val="22"/>
          <w:szCs w:val="22"/>
        </w:rPr>
        <w:t>«___»_____________</w:t>
      </w:r>
      <w:r w:rsidRPr="003937A5">
        <w:rPr>
          <w:sz w:val="22"/>
          <w:szCs w:val="22"/>
        </w:rPr>
        <w:t xml:space="preserve"> 20 года, выданной</w:t>
      </w:r>
      <w:r>
        <w:rPr>
          <w:sz w:val="22"/>
          <w:szCs w:val="22"/>
        </w:rPr>
        <w:t xml:space="preserve"> Банком России</w:t>
      </w:r>
      <w:r w:rsidRPr="003937A5">
        <w:rPr>
          <w:sz w:val="22"/>
          <w:szCs w:val="22"/>
        </w:rPr>
        <w:t xml:space="preserve">, в лице </w:t>
      </w:r>
      <w:r w:rsidRPr="00640E44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</w:t>
      </w:r>
      <w:r w:rsidRPr="003937A5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</w:t>
      </w:r>
      <w:r w:rsidRPr="003937A5">
        <w:rPr>
          <w:sz w:val="22"/>
          <w:szCs w:val="22"/>
        </w:rPr>
        <w:t xml:space="preserve">, с одной стороны, и </w:t>
      </w:r>
    </w:p>
    <w:p w14:paraId="4715EF91" w14:textId="77777777" w:rsidR="00101DF8" w:rsidRPr="003937A5" w:rsidRDefault="00101DF8" w:rsidP="00101DF8">
      <w:pPr>
        <w:ind w:firstLine="540"/>
        <w:jc w:val="both"/>
        <w:rPr>
          <w:sz w:val="22"/>
          <w:szCs w:val="22"/>
        </w:rPr>
      </w:pPr>
      <w:r w:rsidRPr="003937A5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3937A5">
        <w:rPr>
          <w:sz w:val="22"/>
          <w:szCs w:val="22"/>
        </w:rPr>
        <w:t>___________</w:t>
      </w:r>
      <w:r>
        <w:rPr>
          <w:sz w:val="22"/>
          <w:szCs w:val="22"/>
        </w:rPr>
        <w:t>,</w:t>
      </w:r>
      <w:r w:rsidRPr="003937A5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ое</w:t>
      </w:r>
      <w:r w:rsidRPr="003937A5">
        <w:rPr>
          <w:sz w:val="22"/>
          <w:szCs w:val="22"/>
        </w:rPr>
        <w:t xml:space="preserve"> далее «Депонент», в лице ________________________, действующего на основании__________________, с другой стороны, совместно именуемые «Стороны», заключили настоящий договор, именуемый далее «Договор», о нижеследующем:</w:t>
      </w:r>
    </w:p>
    <w:p w14:paraId="2F9455C2" w14:textId="77777777" w:rsidR="00101DF8" w:rsidRPr="003937A5" w:rsidRDefault="00101DF8" w:rsidP="00101DF8">
      <w:pPr>
        <w:jc w:val="both"/>
        <w:rPr>
          <w:b/>
          <w:bCs/>
          <w:sz w:val="22"/>
          <w:szCs w:val="22"/>
        </w:rPr>
      </w:pPr>
    </w:p>
    <w:p w14:paraId="68AAC346" w14:textId="77777777" w:rsidR="00101DF8" w:rsidRPr="003937A5" w:rsidRDefault="00101DF8" w:rsidP="00101DF8">
      <w:pPr>
        <w:jc w:val="center"/>
        <w:outlineLvl w:val="0"/>
        <w:rPr>
          <w:b/>
          <w:bCs/>
          <w:sz w:val="22"/>
          <w:szCs w:val="22"/>
        </w:rPr>
      </w:pPr>
      <w:r w:rsidRPr="003937A5">
        <w:rPr>
          <w:b/>
          <w:bCs/>
          <w:sz w:val="22"/>
          <w:szCs w:val="22"/>
        </w:rPr>
        <w:t xml:space="preserve">1. Предмет </w:t>
      </w:r>
      <w:r>
        <w:rPr>
          <w:b/>
          <w:bCs/>
          <w:sz w:val="22"/>
          <w:szCs w:val="22"/>
        </w:rPr>
        <w:t>Д</w:t>
      </w:r>
      <w:r w:rsidRPr="003937A5">
        <w:rPr>
          <w:b/>
          <w:bCs/>
          <w:sz w:val="22"/>
          <w:szCs w:val="22"/>
        </w:rPr>
        <w:t>оговора</w:t>
      </w:r>
    </w:p>
    <w:p w14:paraId="7A123F6D" w14:textId="77777777" w:rsidR="00101DF8" w:rsidRDefault="00101DF8" w:rsidP="00101DF8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В соответствии с условиями Договора </w:t>
      </w:r>
      <w:r w:rsidRPr="003937A5">
        <w:rPr>
          <w:sz w:val="22"/>
          <w:szCs w:val="22"/>
        </w:rPr>
        <w:t xml:space="preserve">Депозитарий </w:t>
      </w:r>
      <w:r>
        <w:rPr>
          <w:sz w:val="22"/>
          <w:szCs w:val="22"/>
        </w:rPr>
        <w:t xml:space="preserve">принимает на себя </w:t>
      </w:r>
      <w:r w:rsidRPr="003937A5">
        <w:rPr>
          <w:sz w:val="22"/>
          <w:szCs w:val="22"/>
        </w:rPr>
        <w:t>обяз</w:t>
      </w:r>
      <w:r>
        <w:rPr>
          <w:sz w:val="22"/>
          <w:szCs w:val="22"/>
        </w:rPr>
        <w:t>ательства</w:t>
      </w:r>
      <w:r w:rsidRPr="003937A5">
        <w:rPr>
          <w:sz w:val="22"/>
          <w:szCs w:val="22"/>
        </w:rPr>
        <w:t xml:space="preserve"> за вознаграждение предоставлять Депоненту услуги по хранению сертификатов ценных бумаг, учету и удостоверению прав на ценные бумаги, путем открытия и ведения Депозитарием </w:t>
      </w:r>
      <w:r w:rsidRPr="008F7D1C">
        <w:rPr>
          <w:sz w:val="22"/>
          <w:szCs w:val="22"/>
        </w:rPr>
        <w:t>казначейского счета депо эмитента, осуществления операций по этому счету</w:t>
      </w:r>
      <w:r w:rsidRPr="00CA63BA">
        <w:rPr>
          <w:sz w:val="22"/>
          <w:szCs w:val="22"/>
        </w:rPr>
        <w:t>.</w:t>
      </w:r>
    </w:p>
    <w:p w14:paraId="29182120" w14:textId="77777777" w:rsidR="00101DF8" w:rsidRDefault="00101DF8" w:rsidP="00101DF8">
      <w:pPr>
        <w:tabs>
          <w:tab w:val="left" w:pos="72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B80D6F">
        <w:rPr>
          <w:sz w:val="22"/>
          <w:szCs w:val="22"/>
        </w:rPr>
        <w:t>Депозитарий оказывает Депоненту услуги по хранению сертификатов ценных бумаг, учету и удостоверению прав на ценные бумаги, если ценные бумаги выпущены в документарной форме. Если ценные бумаги выпущены в бездокументарной форме, Депозитарий оказывает услуги по учету и удостоверению прав на ценные бумаги.</w:t>
      </w:r>
    </w:p>
    <w:p w14:paraId="1DBB8B17" w14:textId="77777777" w:rsidR="00101DF8" w:rsidRDefault="00101DF8" w:rsidP="00101DF8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0C0097">
        <w:rPr>
          <w:sz w:val="22"/>
          <w:szCs w:val="22"/>
        </w:rPr>
        <w:t>Казначейский счет депо эмитента предназначен для учета прав Депонента как эмитента (лица, обязанного по ценным бумагам) на выпущенные (выданные) им ценные бумаги</w:t>
      </w:r>
      <w:r>
        <w:rPr>
          <w:sz w:val="22"/>
          <w:szCs w:val="22"/>
        </w:rPr>
        <w:t xml:space="preserve">. На ценные бумаги, учитываемые на </w:t>
      </w:r>
      <w:r w:rsidRPr="008F7D1C">
        <w:rPr>
          <w:sz w:val="22"/>
          <w:szCs w:val="22"/>
        </w:rPr>
        <w:t>казначейско</w:t>
      </w:r>
      <w:r>
        <w:rPr>
          <w:sz w:val="22"/>
          <w:szCs w:val="22"/>
        </w:rPr>
        <w:t>м</w:t>
      </w:r>
      <w:r w:rsidRPr="008F7D1C">
        <w:rPr>
          <w:sz w:val="22"/>
          <w:szCs w:val="22"/>
        </w:rPr>
        <w:t xml:space="preserve"> счет</w:t>
      </w:r>
      <w:r>
        <w:rPr>
          <w:sz w:val="22"/>
          <w:szCs w:val="22"/>
        </w:rPr>
        <w:t>е</w:t>
      </w:r>
      <w:r w:rsidRPr="008F7D1C">
        <w:rPr>
          <w:sz w:val="22"/>
          <w:szCs w:val="22"/>
        </w:rPr>
        <w:t xml:space="preserve"> депо эмитента</w:t>
      </w:r>
      <w:r>
        <w:rPr>
          <w:sz w:val="22"/>
          <w:szCs w:val="22"/>
        </w:rPr>
        <w:t>, не может быть обращено взыскание по обязательствам Депозитария.</w:t>
      </w:r>
    </w:p>
    <w:p w14:paraId="3ED3A941" w14:textId="77777777" w:rsidR="00101DF8" w:rsidRPr="000F3850" w:rsidRDefault="00101DF8" w:rsidP="00101DF8">
      <w:pPr>
        <w:pStyle w:val="Default"/>
        <w:ind w:firstLine="426"/>
        <w:jc w:val="both"/>
        <w:rPr>
          <w:sz w:val="22"/>
          <w:szCs w:val="22"/>
        </w:rPr>
      </w:pPr>
      <w:r w:rsidRPr="000F3850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0F3850">
        <w:rPr>
          <w:sz w:val="22"/>
          <w:szCs w:val="22"/>
        </w:rPr>
        <w:t>. Передача ценных бумаг Депонентом и заключение настоящего Договора не влекут за собой переход к Депозитарию права собственности на ценные бумаги Депонента.</w:t>
      </w:r>
    </w:p>
    <w:p w14:paraId="5910E96B" w14:textId="77777777" w:rsidR="00101DF8" w:rsidRPr="00CA63BA" w:rsidRDefault="00101DF8" w:rsidP="00101DF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Pr="00CA63BA">
        <w:rPr>
          <w:sz w:val="22"/>
          <w:szCs w:val="22"/>
        </w:rPr>
        <w:t xml:space="preserve">Услуги по хранению сертификатов ценных бумаг, не сопровождающемуся учетом и удостоверением прав на ценные бумаги, не являются предметом Договора. </w:t>
      </w:r>
    </w:p>
    <w:p w14:paraId="78D7A0A8" w14:textId="77777777" w:rsidR="00101DF8" w:rsidRDefault="00101DF8" w:rsidP="00101DF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 w:rsidRPr="00CA63BA">
        <w:rPr>
          <w:sz w:val="22"/>
          <w:szCs w:val="22"/>
        </w:rPr>
        <w:t>Депозитарий при оказании услуг, указанных в пункте 1.1. Договора действует в порядке, предусмо</w:t>
      </w:r>
      <w:r>
        <w:rPr>
          <w:sz w:val="22"/>
          <w:szCs w:val="22"/>
        </w:rPr>
        <w:t xml:space="preserve">тренном в Условиях </w:t>
      </w:r>
      <w:r w:rsidRPr="00CA63BA">
        <w:rPr>
          <w:sz w:val="22"/>
          <w:szCs w:val="22"/>
        </w:rPr>
        <w:t xml:space="preserve">осуществления депозитарной деятельности </w:t>
      </w:r>
      <w:r>
        <w:rPr>
          <w:sz w:val="22"/>
          <w:szCs w:val="22"/>
        </w:rPr>
        <w:t xml:space="preserve">ООО «Первый </w:t>
      </w:r>
      <w:r w:rsidRPr="00D5618A">
        <w:rPr>
          <w:sz w:val="22"/>
          <w:szCs w:val="22"/>
        </w:rPr>
        <w:t>Клиентский</w:t>
      </w:r>
      <w:r>
        <w:rPr>
          <w:sz w:val="22"/>
          <w:szCs w:val="22"/>
        </w:rPr>
        <w:t xml:space="preserve"> Банк» </w:t>
      </w:r>
      <w:r w:rsidRPr="00CA63BA">
        <w:rPr>
          <w:sz w:val="22"/>
          <w:szCs w:val="22"/>
        </w:rPr>
        <w:t>(далее - Условия), являющихся неотъемлемой частью Договора, с учетом особенностей, установленных Договором.</w:t>
      </w:r>
    </w:p>
    <w:p w14:paraId="033B57BA" w14:textId="77777777" w:rsidR="00D068FE" w:rsidRPr="00813563" w:rsidRDefault="00D068FE" w:rsidP="00D068FE">
      <w:pPr>
        <w:ind w:firstLine="426"/>
        <w:jc w:val="both"/>
        <w:rPr>
          <w:sz w:val="22"/>
          <w:szCs w:val="22"/>
        </w:rPr>
      </w:pPr>
      <w:r w:rsidRPr="00813563">
        <w:rPr>
          <w:snapToGrid w:val="0"/>
          <w:sz w:val="22"/>
          <w:szCs w:val="22"/>
        </w:rPr>
        <w:t>1.</w:t>
      </w:r>
      <w:r>
        <w:rPr>
          <w:snapToGrid w:val="0"/>
          <w:sz w:val="22"/>
          <w:szCs w:val="22"/>
        </w:rPr>
        <w:t>7</w:t>
      </w:r>
      <w:r w:rsidRPr="00813563">
        <w:rPr>
          <w:snapToGrid w:val="0"/>
          <w:sz w:val="22"/>
          <w:szCs w:val="22"/>
        </w:rPr>
        <w:t xml:space="preserve">. </w:t>
      </w:r>
      <w:r w:rsidRPr="00813563">
        <w:rPr>
          <w:sz w:val="22"/>
          <w:szCs w:val="22"/>
        </w:rPr>
        <w:t xml:space="preserve">За предоставление депозитарных услуг с Депозитария-Депонента взимается плата согласно Тарифам на депозитарное обслуживание (далее – </w:t>
      </w:r>
      <w:r>
        <w:rPr>
          <w:sz w:val="22"/>
          <w:szCs w:val="22"/>
        </w:rPr>
        <w:t>Т</w:t>
      </w:r>
      <w:r w:rsidRPr="00813563">
        <w:rPr>
          <w:sz w:val="22"/>
          <w:szCs w:val="22"/>
        </w:rPr>
        <w:t xml:space="preserve">арифы), являющихся неотъемлемой частью настоящего Договора и действующим на момент оказания услуги. </w:t>
      </w:r>
    </w:p>
    <w:p w14:paraId="16A13671" w14:textId="77777777" w:rsidR="00101DF8" w:rsidRPr="00CA63BA" w:rsidRDefault="00101DF8" w:rsidP="00101DF8">
      <w:pPr>
        <w:ind w:firstLine="426"/>
        <w:jc w:val="both"/>
        <w:rPr>
          <w:sz w:val="22"/>
          <w:szCs w:val="22"/>
        </w:rPr>
      </w:pPr>
    </w:p>
    <w:p w14:paraId="41B2458D" w14:textId="77777777" w:rsidR="00101DF8" w:rsidRPr="00CA63BA" w:rsidRDefault="00101DF8" w:rsidP="00101DF8">
      <w:pPr>
        <w:jc w:val="center"/>
        <w:outlineLvl w:val="0"/>
        <w:rPr>
          <w:b/>
          <w:bCs/>
          <w:sz w:val="22"/>
          <w:szCs w:val="22"/>
        </w:rPr>
      </w:pPr>
      <w:r w:rsidRPr="00CA63BA">
        <w:rPr>
          <w:b/>
          <w:bCs/>
          <w:sz w:val="22"/>
          <w:szCs w:val="22"/>
        </w:rPr>
        <w:t>2. Допустимые к операциям ценные бумаги</w:t>
      </w:r>
    </w:p>
    <w:p w14:paraId="6F22FB0D" w14:textId="77777777" w:rsidR="00101DF8" w:rsidRPr="00CA63BA" w:rsidRDefault="00101DF8" w:rsidP="00101DF8">
      <w:pPr>
        <w:jc w:val="center"/>
        <w:outlineLvl w:val="0"/>
        <w:rPr>
          <w:b/>
          <w:bCs/>
          <w:sz w:val="22"/>
          <w:szCs w:val="22"/>
        </w:rPr>
      </w:pPr>
    </w:p>
    <w:p w14:paraId="2C0610D8" w14:textId="77777777" w:rsidR="00101DF8" w:rsidRPr="00CA63BA" w:rsidRDefault="00101DF8" w:rsidP="00101DF8">
      <w:pPr>
        <w:tabs>
          <w:tab w:val="left" w:pos="720"/>
        </w:tabs>
        <w:ind w:firstLine="360"/>
        <w:jc w:val="both"/>
        <w:rPr>
          <w:strike/>
          <w:sz w:val="22"/>
          <w:szCs w:val="22"/>
        </w:rPr>
      </w:pPr>
      <w:r w:rsidRPr="00CA63BA">
        <w:rPr>
          <w:sz w:val="22"/>
          <w:szCs w:val="22"/>
        </w:rPr>
        <w:t xml:space="preserve">2.1. Депозитарий оказывает Депоненту услуги, предусмотренные Договором, в отношении ценных бумаг, прошедших процедуру допуска к обслуживанию в Депозитарии. </w:t>
      </w:r>
    </w:p>
    <w:p w14:paraId="7FC0F054" w14:textId="77777777" w:rsidR="00101DF8" w:rsidRPr="00CA63BA" w:rsidRDefault="00101DF8" w:rsidP="00C56EC1">
      <w:pPr>
        <w:rPr>
          <w:b/>
          <w:bCs/>
          <w:sz w:val="22"/>
          <w:szCs w:val="22"/>
        </w:rPr>
      </w:pPr>
    </w:p>
    <w:p w14:paraId="27D0B9C2" w14:textId="77777777" w:rsidR="00101DF8" w:rsidRPr="00CA63BA" w:rsidRDefault="00101DF8" w:rsidP="00101DF8">
      <w:pPr>
        <w:jc w:val="center"/>
        <w:outlineLvl w:val="0"/>
        <w:rPr>
          <w:b/>
          <w:bCs/>
          <w:sz w:val="22"/>
          <w:szCs w:val="22"/>
        </w:rPr>
      </w:pPr>
      <w:r w:rsidRPr="00CA63BA">
        <w:rPr>
          <w:b/>
          <w:bCs/>
          <w:sz w:val="22"/>
          <w:szCs w:val="22"/>
        </w:rPr>
        <w:t>3. Права и обязанности Сторон</w:t>
      </w:r>
    </w:p>
    <w:p w14:paraId="0D73090B" w14:textId="77777777" w:rsidR="00101DF8" w:rsidRPr="00CA63BA" w:rsidRDefault="00101DF8" w:rsidP="00101DF8">
      <w:pPr>
        <w:ind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3.1. </w:t>
      </w:r>
      <w:r w:rsidRPr="00CA63BA">
        <w:rPr>
          <w:b/>
          <w:bCs/>
          <w:sz w:val="22"/>
          <w:szCs w:val="22"/>
        </w:rPr>
        <w:t>Депозитарий обязуется:</w:t>
      </w:r>
    </w:p>
    <w:p w14:paraId="112E9C01" w14:textId="77777777" w:rsidR="00101DF8" w:rsidRPr="000F7BB0" w:rsidRDefault="00101DF8" w:rsidP="00101DF8">
      <w:pPr>
        <w:widowControl w:val="0"/>
        <w:spacing w:line="240" w:lineRule="exact"/>
        <w:ind w:right="-102" w:firstLine="284"/>
        <w:jc w:val="both"/>
        <w:rPr>
          <w:sz w:val="22"/>
          <w:szCs w:val="22"/>
        </w:rPr>
      </w:pPr>
      <w:r w:rsidRPr="000F7BB0">
        <w:rPr>
          <w:sz w:val="22"/>
          <w:szCs w:val="22"/>
        </w:rPr>
        <w:t>3.1.1. Открыть и вести казначейский счет депо эмитента для учета операций с ценными бумагами Депонента после предоставления Депонентом всех требуемых в соответствии с Условиями документов. Сроки открытия казначейского счета депо эмитента определены Условиями.</w:t>
      </w:r>
    </w:p>
    <w:p w14:paraId="44237DE6" w14:textId="77777777" w:rsidR="00101DF8" w:rsidRPr="000F7BB0" w:rsidRDefault="00101DF8" w:rsidP="00101DF8">
      <w:pPr>
        <w:widowControl w:val="0"/>
        <w:spacing w:line="240" w:lineRule="exact"/>
        <w:ind w:right="-102" w:firstLine="284"/>
        <w:jc w:val="both"/>
        <w:rPr>
          <w:sz w:val="22"/>
          <w:szCs w:val="22"/>
        </w:rPr>
      </w:pPr>
      <w:r w:rsidRPr="000F7BB0">
        <w:rPr>
          <w:sz w:val="22"/>
          <w:szCs w:val="22"/>
        </w:rPr>
        <w:t>3.1.2. Не проводить операций с ценными бумагами, хранящимися и/или учитываемыми на казначейском счете депо эмитента без поручений депо Депонента (уполномоченных им лиц), кроме случаев, предусмотренных действующим законодательством  Российской Федерации и Условиями.</w:t>
      </w:r>
    </w:p>
    <w:p w14:paraId="20A1A87D" w14:textId="77777777" w:rsidR="00101DF8" w:rsidRPr="000F7BB0" w:rsidRDefault="00101DF8" w:rsidP="00101DF8">
      <w:pPr>
        <w:widowControl w:val="0"/>
        <w:spacing w:line="240" w:lineRule="exact"/>
        <w:ind w:right="-102" w:firstLine="284"/>
        <w:jc w:val="both"/>
        <w:rPr>
          <w:sz w:val="22"/>
          <w:szCs w:val="22"/>
        </w:rPr>
      </w:pPr>
      <w:r w:rsidRPr="000F7BB0">
        <w:rPr>
          <w:sz w:val="22"/>
          <w:szCs w:val="22"/>
        </w:rPr>
        <w:lastRenderedPageBreak/>
        <w:t>3.1.3. Все депозитарные операции с ценными бумагами, хранящимися и/или права на которые учитываются на казначейском счете депо эмитента, проводить в точном соответствии с поручениями Депонента (уполномоченных им лиц). Осуществление этих операций не должно приводить к нарушению положений Условий, а также требований законодательства Российской Федерации.</w:t>
      </w:r>
    </w:p>
    <w:p w14:paraId="74C98545" w14:textId="77777777" w:rsidR="00101DF8" w:rsidRDefault="00101DF8" w:rsidP="00101DF8">
      <w:pPr>
        <w:widowControl w:val="0"/>
        <w:spacing w:line="240" w:lineRule="exact"/>
        <w:ind w:right="-102" w:firstLine="284"/>
        <w:jc w:val="both"/>
        <w:rPr>
          <w:sz w:val="22"/>
          <w:szCs w:val="22"/>
        </w:rPr>
      </w:pPr>
      <w:r w:rsidRPr="000F7BB0">
        <w:rPr>
          <w:sz w:val="22"/>
          <w:szCs w:val="22"/>
        </w:rPr>
        <w:t>3.1.4. Предоставлять Депоненту (уполномоченному им лицу) отчеты об исполнении депозитарных</w:t>
      </w:r>
      <w:r w:rsidRPr="00D454EB">
        <w:rPr>
          <w:sz w:val="22"/>
          <w:szCs w:val="22"/>
        </w:rPr>
        <w:t xml:space="preserve"> операций и выписки по </w:t>
      </w:r>
      <w:r>
        <w:rPr>
          <w:sz w:val="22"/>
          <w:szCs w:val="22"/>
        </w:rPr>
        <w:t>казначейскому счету депо эмитента</w:t>
      </w:r>
      <w:r w:rsidRPr="00D454EB">
        <w:rPr>
          <w:sz w:val="22"/>
          <w:szCs w:val="22"/>
        </w:rPr>
        <w:t xml:space="preserve"> в порядке и сроки, предусмотренные </w:t>
      </w:r>
      <w:r>
        <w:rPr>
          <w:sz w:val="22"/>
          <w:szCs w:val="22"/>
        </w:rPr>
        <w:t>Условиями</w:t>
      </w:r>
      <w:r w:rsidRPr="00D454EB">
        <w:rPr>
          <w:sz w:val="22"/>
          <w:szCs w:val="22"/>
        </w:rPr>
        <w:t>.</w:t>
      </w:r>
    </w:p>
    <w:p w14:paraId="720A9B4E" w14:textId="77777777" w:rsidR="00101DF8" w:rsidRPr="00894CFD" w:rsidRDefault="00101DF8" w:rsidP="00101DF8">
      <w:pPr>
        <w:widowControl w:val="0"/>
        <w:spacing w:line="240" w:lineRule="exact"/>
        <w:ind w:right="-102" w:firstLine="284"/>
        <w:jc w:val="both"/>
        <w:rPr>
          <w:sz w:val="22"/>
          <w:szCs w:val="22"/>
        </w:rPr>
      </w:pPr>
      <w:r w:rsidRPr="00894CFD">
        <w:rPr>
          <w:sz w:val="22"/>
          <w:szCs w:val="22"/>
        </w:rPr>
        <w:t>3.1.5. Возвращать по первому требованию Депонента принадлежащие ему ценные бумаги в соответствии с Условиями</w:t>
      </w:r>
      <w:r>
        <w:rPr>
          <w:sz w:val="22"/>
          <w:szCs w:val="22"/>
        </w:rPr>
        <w:t>.</w:t>
      </w:r>
    </w:p>
    <w:p w14:paraId="1BF4E744" w14:textId="77777777" w:rsidR="00101DF8" w:rsidRPr="00753231" w:rsidRDefault="00101DF8" w:rsidP="00101DF8">
      <w:pPr>
        <w:widowControl w:val="0"/>
        <w:spacing w:line="240" w:lineRule="exact"/>
        <w:ind w:right="-102"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454EB">
        <w:rPr>
          <w:sz w:val="22"/>
          <w:szCs w:val="22"/>
        </w:rPr>
        <w:t>.1.</w:t>
      </w:r>
      <w:r>
        <w:rPr>
          <w:sz w:val="22"/>
          <w:szCs w:val="22"/>
        </w:rPr>
        <w:t>6</w:t>
      </w:r>
      <w:r w:rsidRPr="00D454EB">
        <w:rPr>
          <w:sz w:val="22"/>
          <w:szCs w:val="22"/>
        </w:rPr>
        <w:t xml:space="preserve">. Регистрировать </w:t>
      </w:r>
      <w:r>
        <w:rPr>
          <w:sz w:val="22"/>
          <w:szCs w:val="22"/>
        </w:rPr>
        <w:t xml:space="preserve">факты </w:t>
      </w:r>
      <w:r w:rsidRPr="00D454EB">
        <w:rPr>
          <w:sz w:val="22"/>
          <w:szCs w:val="22"/>
        </w:rPr>
        <w:t>обременени</w:t>
      </w:r>
      <w:r>
        <w:rPr>
          <w:sz w:val="22"/>
          <w:szCs w:val="22"/>
        </w:rPr>
        <w:t>я</w:t>
      </w:r>
      <w:r w:rsidRPr="00D454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ценных бумаг Депонента </w:t>
      </w:r>
      <w:r w:rsidRPr="00D454EB">
        <w:rPr>
          <w:sz w:val="22"/>
          <w:szCs w:val="22"/>
        </w:rPr>
        <w:t xml:space="preserve">обязательствами, </w:t>
      </w:r>
      <w:r>
        <w:rPr>
          <w:sz w:val="22"/>
          <w:szCs w:val="22"/>
        </w:rPr>
        <w:t>а также их прекращения в соответствии с Условиями</w:t>
      </w:r>
      <w:r w:rsidRPr="00753231">
        <w:rPr>
          <w:sz w:val="22"/>
          <w:szCs w:val="22"/>
        </w:rPr>
        <w:t>.</w:t>
      </w:r>
    </w:p>
    <w:p w14:paraId="1D58CCC9" w14:textId="77777777" w:rsidR="00101DF8" w:rsidRPr="00F57A2D" w:rsidRDefault="00101DF8" w:rsidP="00101DF8">
      <w:pPr>
        <w:pStyle w:val="Normal1"/>
        <w:spacing w:line="240" w:lineRule="exact"/>
        <w:ind w:firstLine="284"/>
        <w:jc w:val="both"/>
        <w:rPr>
          <w:sz w:val="22"/>
          <w:szCs w:val="22"/>
          <w:lang w:val="ru-RU"/>
        </w:rPr>
      </w:pPr>
      <w:r w:rsidRPr="00753231">
        <w:rPr>
          <w:sz w:val="22"/>
          <w:szCs w:val="22"/>
          <w:lang w:val="ru-RU"/>
        </w:rPr>
        <w:t>3.1.</w:t>
      </w:r>
      <w:r>
        <w:rPr>
          <w:sz w:val="22"/>
          <w:szCs w:val="22"/>
          <w:lang w:val="ru-RU"/>
        </w:rPr>
        <w:t>7</w:t>
      </w:r>
      <w:r w:rsidRPr="00753231">
        <w:rPr>
          <w:sz w:val="22"/>
          <w:szCs w:val="22"/>
          <w:lang w:val="ru-RU"/>
        </w:rPr>
        <w:t>. Обеспечить конфиденциальность информации о Депоненте</w:t>
      </w:r>
      <w:r>
        <w:rPr>
          <w:sz w:val="22"/>
          <w:szCs w:val="22"/>
          <w:lang w:val="ru-RU"/>
        </w:rPr>
        <w:t xml:space="preserve"> и о его казначейском счете депо эмитента</w:t>
      </w:r>
      <w:r w:rsidRPr="00753231">
        <w:rPr>
          <w:sz w:val="22"/>
          <w:szCs w:val="22"/>
          <w:lang w:val="ru-RU"/>
        </w:rPr>
        <w:t xml:space="preserve">, включая сведения об операциях по </w:t>
      </w:r>
      <w:r>
        <w:rPr>
          <w:sz w:val="22"/>
          <w:szCs w:val="22"/>
          <w:lang w:val="ru-RU"/>
        </w:rPr>
        <w:t>казначейскому счету депо эмитента</w:t>
      </w:r>
      <w:r w:rsidRPr="00753231">
        <w:rPr>
          <w:sz w:val="22"/>
          <w:szCs w:val="22"/>
          <w:lang w:val="ru-RU"/>
        </w:rPr>
        <w:t>,</w:t>
      </w:r>
      <w:r w:rsidRPr="00D454EB">
        <w:rPr>
          <w:sz w:val="22"/>
          <w:szCs w:val="22"/>
          <w:lang w:val="ru-RU"/>
        </w:rPr>
        <w:t xml:space="preserve"> кроме случаев и в объемах, определенных </w:t>
      </w:r>
      <w:r>
        <w:rPr>
          <w:sz w:val="22"/>
          <w:szCs w:val="22"/>
          <w:lang w:val="ru-RU"/>
        </w:rPr>
        <w:t xml:space="preserve">действующим </w:t>
      </w:r>
      <w:r w:rsidRPr="00D454EB">
        <w:rPr>
          <w:sz w:val="22"/>
          <w:szCs w:val="22"/>
          <w:lang w:val="ru-RU"/>
        </w:rPr>
        <w:t xml:space="preserve">законодательством </w:t>
      </w:r>
      <w:r w:rsidRPr="00F57A2D">
        <w:rPr>
          <w:sz w:val="22"/>
          <w:szCs w:val="22"/>
          <w:lang w:val="ru-RU"/>
        </w:rPr>
        <w:t xml:space="preserve">Российской Федерации.  </w:t>
      </w:r>
    </w:p>
    <w:p w14:paraId="72B4ED85" w14:textId="77777777" w:rsidR="00101DF8" w:rsidRPr="00894CFD" w:rsidRDefault="00101DF8" w:rsidP="00101DF8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3.1.8</w:t>
      </w:r>
      <w:r w:rsidRPr="00F57A2D">
        <w:rPr>
          <w:sz w:val="22"/>
          <w:szCs w:val="22"/>
        </w:rPr>
        <w:t xml:space="preserve">. </w:t>
      </w:r>
      <w:r w:rsidRPr="00894CFD">
        <w:rPr>
          <w:sz w:val="22"/>
          <w:szCs w:val="22"/>
        </w:rPr>
        <w:t xml:space="preserve">Обеспечивать осуществление Депонентом прав по принадлежащим ему ценным бумагам в порядке, предусмотренном Условиями. </w:t>
      </w:r>
    </w:p>
    <w:p w14:paraId="2208F17E" w14:textId="77777777" w:rsidR="00101DF8" w:rsidRPr="00894CFD" w:rsidRDefault="00101DF8" w:rsidP="00101DF8">
      <w:pPr>
        <w:pStyle w:val="Default"/>
        <w:ind w:firstLine="284"/>
        <w:jc w:val="both"/>
        <w:rPr>
          <w:sz w:val="22"/>
          <w:szCs w:val="22"/>
        </w:rPr>
      </w:pPr>
      <w:r w:rsidRPr="00894CFD">
        <w:rPr>
          <w:sz w:val="22"/>
          <w:szCs w:val="22"/>
        </w:rPr>
        <w:t xml:space="preserve">Получать от держателя реестра именных ценных бумаг или иного депозитария информацию и документы, касающиеся ценных бумаг, и передавать их Депоненту не позднее следующего рабочего дня с даты получения. </w:t>
      </w:r>
    </w:p>
    <w:p w14:paraId="4C253116" w14:textId="77777777" w:rsidR="00101DF8" w:rsidRDefault="00101DF8" w:rsidP="00101DF8">
      <w:pPr>
        <w:pStyle w:val="Normal1"/>
        <w:spacing w:line="240" w:lineRule="exact"/>
        <w:ind w:firstLine="284"/>
        <w:jc w:val="both"/>
        <w:rPr>
          <w:sz w:val="22"/>
          <w:szCs w:val="22"/>
          <w:lang w:val="ru-RU"/>
        </w:rPr>
      </w:pPr>
      <w:r w:rsidRPr="00894CFD">
        <w:rPr>
          <w:sz w:val="22"/>
          <w:szCs w:val="22"/>
          <w:lang w:val="ru-RU"/>
        </w:rPr>
        <w:t>По поручению Депонента передавать держателю реестра именных ценных бумаг или иному депозитарию информацию и документы, переданные Депозитарию Депонентом для этих целей, не позднее следующего рабочего дня с даты получения, если иное не предусмотрено действующим законодательством Российской Федерации.</w:t>
      </w:r>
    </w:p>
    <w:p w14:paraId="49D8E951" w14:textId="77777777" w:rsidR="00101DF8" w:rsidRPr="00F10376" w:rsidRDefault="00101DF8" w:rsidP="00101DF8">
      <w:pPr>
        <w:pStyle w:val="Normal1"/>
        <w:spacing w:line="240" w:lineRule="exact"/>
        <w:ind w:firstLine="284"/>
        <w:jc w:val="both"/>
        <w:rPr>
          <w:sz w:val="22"/>
          <w:szCs w:val="22"/>
          <w:lang w:val="ru-RU"/>
        </w:rPr>
      </w:pPr>
      <w:r w:rsidRPr="00F10376">
        <w:rPr>
          <w:sz w:val="22"/>
          <w:szCs w:val="22"/>
          <w:lang w:val="ru-RU"/>
        </w:rPr>
        <w:t xml:space="preserve">3.1.9. </w:t>
      </w:r>
      <w:r>
        <w:rPr>
          <w:sz w:val="22"/>
          <w:szCs w:val="22"/>
          <w:lang w:val="ru-RU"/>
        </w:rPr>
        <w:t>Уведомлять Депонента обо всех изменениях Условий и Тарифов не позднее чем за 10 (десять) календарных дней до момента их введения в действие. Если изменения вызваны изменением законодательства Российской Федерации, то допускаются меньшие сроки для такого информирования</w:t>
      </w:r>
      <w:r w:rsidRPr="00F10376">
        <w:rPr>
          <w:sz w:val="22"/>
          <w:szCs w:val="22"/>
          <w:lang w:val="ru-RU"/>
        </w:rPr>
        <w:t>.</w:t>
      </w:r>
    </w:p>
    <w:p w14:paraId="217B977A" w14:textId="77777777" w:rsidR="00101DF8" w:rsidRPr="00CA63BA" w:rsidRDefault="00101DF8" w:rsidP="00101DF8">
      <w:pPr>
        <w:ind w:firstLine="284"/>
        <w:jc w:val="both"/>
        <w:rPr>
          <w:sz w:val="22"/>
          <w:szCs w:val="22"/>
        </w:rPr>
      </w:pPr>
      <w:r w:rsidRPr="005A19E2">
        <w:rPr>
          <w:sz w:val="22"/>
          <w:szCs w:val="22"/>
        </w:rPr>
        <w:t>3.1.1</w:t>
      </w:r>
      <w:r>
        <w:rPr>
          <w:sz w:val="22"/>
          <w:szCs w:val="22"/>
        </w:rPr>
        <w:t>0</w:t>
      </w:r>
      <w:r w:rsidRPr="005A19E2">
        <w:rPr>
          <w:sz w:val="22"/>
          <w:szCs w:val="22"/>
        </w:rPr>
        <w:t xml:space="preserve">. Соблюдать правила осуществления депозитарной деятельности, установленные действующим </w:t>
      </w:r>
      <w:r w:rsidRPr="00042555">
        <w:rPr>
          <w:sz w:val="22"/>
          <w:szCs w:val="22"/>
        </w:rPr>
        <w:t>законодательством  Российской Федерации, а также Условиями.</w:t>
      </w:r>
    </w:p>
    <w:p w14:paraId="1D6EEF00" w14:textId="77777777" w:rsidR="00101DF8" w:rsidRPr="00CA63BA" w:rsidRDefault="00101DF8" w:rsidP="00101DF8">
      <w:pPr>
        <w:ind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3.2. </w:t>
      </w:r>
      <w:r w:rsidRPr="00CA63BA">
        <w:rPr>
          <w:b/>
          <w:bCs/>
          <w:sz w:val="22"/>
          <w:szCs w:val="22"/>
        </w:rPr>
        <w:t>Депозитарий имеет право:</w:t>
      </w:r>
    </w:p>
    <w:p w14:paraId="43D39802" w14:textId="77777777" w:rsidR="00101DF8" w:rsidRDefault="00101DF8" w:rsidP="00101DF8">
      <w:pPr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принимать к исполнению и не исполнять поручения Депонента в случаях, </w:t>
      </w:r>
      <w:r w:rsidRPr="002F7FFD">
        <w:rPr>
          <w:sz w:val="22"/>
          <w:szCs w:val="22"/>
        </w:rPr>
        <w:t>предусмотренных действующим законодательством</w:t>
      </w:r>
      <w:r>
        <w:rPr>
          <w:sz w:val="22"/>
          <w:szCs w:val="22"/>
        </w:rPr>
        <w:t xml:space="preserve"> Российской Федерации</w:t>
      </w:r>
      <w:r w:rsidRPr="002F7FFD">
        <w:rPr>
          <w:sz w:val="22"/>
          <w:szCs w:val="22"/>
        </w:rPr>
        <w:t xml:space="preserve">, </w:t>
      </w:r>
      <w:r>
        <w:rPr>
          <w:sz w:val="22"/>
          <w:szCs w:val="22"/>
        </w:rPr>
        <w:t>Условиями</w:t>
      </w:r>
      <w:r w:rsidRPr="002F7FFD">
        <w:rPr>
          <w:sz w:val="22"/>
          <w:szCs w:val="22"/>
        </w:rPr>
        <w:t xml:space="preserve"> и Договором</w:t>
      </w:r>
      <w:r>
        <w:rPr>
          <w:sz w:val="22"/>
          <w:szCs w:val="22"/>
        </w:rPr>
        <w:t>.</w:t>
      </w:r>
    </w:p>
    <w:p w14:paraId="277B69BB" w14:textId="77777777" w:rsidR="00101DF8" w:rsidRPr="00E835E7" w:rsidRDefault="00101DF8" w:rsidP="00101DF8">
      <w:pPr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E835E7">
        <w:rPr>
          <w:sz w:val="22"/>
          <w:szCs w:val="22"/>
        </w:rPr>
        <w:t>Отказывать Депоненту в исполнении поручения с предоставлением мотивированного отказа, если у Депозитария имеются обоснованные сомнения в правомерности действия инициатора депозитарной операции и/или в подлинности его подписи, либо подлинности представленных документов.</w:t>
      </w:r>
    </w:p>
    <w:p w14:paraId="4493FF14" w14:textId="77777777" w:rsidR="00101DF8" w:rsidRDefault="00101DF8" w:rsidP="00101DF8">
      <w:pPr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Привлекать другие депозитарии для исполнения своих обязанностей по осуществлению депозитарных операций. Депозитарий с этой целью вправе становиться депонентом другого депозитария.</w:t>
      </w:r>
      <w:r w:rsidRPr="00CA63BA">
        <w:rPr>
          <w:sz w:val="22"/>
          <w:szCs w:val="22"/>
        </w:rPr>
        <w:t xml:space="preserve"> При этом Депозитарий отвечает пе</w:t>
      </w:r>
      <w:r>
        <w:rPr>
          <w:sz w:val="22"/>
          <w:szCs w:val="22"/>
        </w:rPr>
        <w:t>ред Депонентом за действия другого</w:t>
      </w:r>
      <w:r w:rsidRPr="00CA63BA">
        <w:rPr>
          <w:sz w:val="22"/>
          <w:szCs w:val="22"/>
        </w:rPr>
        <w:t xml:space="preserve"> депозитария как за свои собственные, за исключением случаев, когда </w:t>
      </w:r>
      <w:r>
        <w:rPr>
          <w:sz w:val="22"/>
          <w:szCs w:val="22"/>
        </w:rPr>
        <w:t>заключение договора с другим депозитарием было осуществлено на основании прямого письменного указания</w:t>
      </w:r>
      <w:r w:rsidRPr="00CA63BA">
        <w:rPr>
          <w:sz w:val="22"/>
          <w:szCs w:val="22"/>
        </w:rPr>
        <w:t xml:space="preserve"> </w:t>
      </w:r>
      <w:r>
        <w:rPr>
          <w:sz w:val="22"/>
          <w:szCs w:val="22"/>
        </w:rPr>
        <w:t>Депонента</w:t>
      </w:r>
      <w:r w:rsidRPr="00CA63BA">
        <w:rPr>
          <w:sz w:val="22"/>
          <w:szCs w:val="22"/>
        </w:rPr>
        <w:t>.</w:t>
      </w:r>
    </w:p>
    <w:p w14:paraId="7CAD7B6D" w14:textId="77777777" w:rsidR="00101DF8" w:rsidRDefault="00101DF8" w:rsidP="00101DF8">
      <w:pPr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Регистрироваться в </w:t>
      </w:r>
      <w:r>
        <w:rPr>
          <w:sz w:val="22"/>
          <w:szCs w:val="22"/>
        </w:rPr>
        <w:t>реестре</w:t>
      </w:r>
      <w:r w:rsidRPr="00CA63BA">
        <w:rPr>
          <w:sz w:val="22"/>
          <w:szCs w:val="22"/>
        </w:rPr>
        <w:t xml:space="preserve"> владельцев ценных бумаг в качестве номинального держателя.</w:t>
      </w:r>
    </w:p>
    <w:p w14:paraId="26650AA5" w14:textId="77777777" w:rsidR="00101DF8" w:rsidRDefault="00101DF8" w:rsidP="00101DF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Депонент согласен с тем, что указанные в п.3.2.3. и в п.3.2.4. действия Депозитария осуществляются без дополнительного согласия Депонента.</w:t>
      </w:r>
    </w:p>
    <w:p w14:paraId="0D563423" w14:textId="77777777" w:rsidR="00101DF8" w:rsidRPr="00E835E7" w:rsidRDefault="00101DF8" w:rsidP="00101DF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Указанные в п.3.2.3. и в п.3.2.4. действия Депозитария не приводят к какому-либо изменению прав и обязанностей Сторон по настоящему Договору.</w:t>
      </w:r>
    </w:p>
    <w:p w14:paraId="3F1ACE2C" w14:textId="77777777" w:rsidR="00101DF8" w:rsidRDefault="00101DF8" w:rsidP="00101DF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3.2.4. </w:t>
      </w:r>
      <w:r w:rsidRPr="00CA63BA">
        <w:rPr>
          <w:sz w:val="22"/>
          <w:szCs w:val="22"/>
        </w:rPr>
        <w:t>Обуславливать выполнение некоторых видов поручений Депонента, перечисленных в Условиях,  предоставлением  дополнительных документов от Депонента. Полные перечни документов, прилагаемых к поручениям, приведены в Условиях.</w:t>
      </w:r>
    </w:p>
    <w:p w14:paraId="02645551" w14:textId="77777777" w:rsidR="00101DF8" w:rsidRPr="00CA63BA" w:rsidRDefault="00101DF8" w:rsidP="00101DF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3.2.5. В одностороннем порядке без дополнительного согласия Депонента вносить изменения в Условия и Тарифы, информируя Депонента в соответствии с п.3.1.9. настоящего Договора.</w:t>
      </w:r>
    </w:p>
    <w:p w14:paraId="5E29A40B" w14:textId="77777777" w:rsidR="00101DF8" w:rsidRDefault="00101DF8" w:rsidP="00101DF8">
      <w:pPr>
        <w:ind w:firstLine="360"/>
        <w:jc w:val="both"/>
        <w:rPr>
          <w:b/>
          <w:bCs/>
          <w:sz w:val="22"/>
          <w:szCs w:val="22"/>
        </w:rPr>
      </w:pPr>
      <w:r w:rsidRPr="00CA63BA">
        <w:rPr>
          <w:sz w:val="22"/>
          <w:szCs w:val="22"/>
        </w:rPr>
        <w:t xml:space="preserve">3.3. </w:t>
      </w:r>
      <w:r w:rsidRPr="00CA63BA">
        <w:rPr>
          <w:b/>
          <w:bCs/>
          <w:sz w:val="22"/>
          <w:szCs w:val="22"/>
        </w:rPr>
        <w:t>Депонент обязуется:</w:t>
      </w:r>
    </w:p>
    <w:p w14:paraId="7E872CDC" w14:textId="77777777" w:rsidR="00101DF8" w:rsidRDefault="00101DF8" w:rsidP="00101DF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3.3.1. </w:t>
      </w:r>
      <w:r w:rsidRPr="002F585E">
        <w:rPr>
          <w:sz w:val="22"/>
          <w:szCs w:val="22"/>
        </w:rPr>
        <w:t>Соблюдать порядок проведения депозитарных операций, представления информации и документов, установленные Договором и Условиями.</w:t>
      </w:r>
    </w:p>
    <w:p w14:paraId="22D0F639" w14:textId="77777777" w:rsidR="00101DF8" w:rsidRDefault="00101DF8" w:rsidP="00101DF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3.3.2. </w:t>
      </w:r>
      <w:r w:rsidRPr="002F585E">
        <w:rPr>
          <w:sz w:val="22"/>
          <w:szCs w:val="22"/>
        </w:rPr>
        <w:t xml:space="preserve">Использовать казначейский счет депо эмитента только для хранения сертификатов и/или учета прав на ценные бумаги, выпущенные (выданные) Депонентом. </w:t>
      </w:r>
    </w:p>
    <w:p w14:paraId="4582BDC0" w14:textId="77777777" w:rsidR="00B6561F" w:rsidRDefault="00101DF8" w:rsidP="00101DF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3.3.3. </w:t>
      </w:r>
      <w:r w:rsidRPr="002F585E">
        <w:rPr>
          <w:sz w:val="22"/>
          <w:szCs w:val="22"/>
        </w:rPr>
        <w:t>Оплачивать услуги Депозитария в сроки и в разм</w:t>
      </w:r>
      <w:r w:rsidR="00B6561F">
        <w:rPr>
          <w:sz w:val="22"/>
          <w:szCs w:val="22"/>
        </w:rPr>
        <w:t xml:space="preserve">ерах, предусмотренных в Тарифах. </w:t>
      </w:r>
    </w:p>
    <w:p w14:paraId="43B64ECF" w14:textId="77777777" w:rsidR="00101DF8" w:rsidRPr="00CA63BA" w:rsidRDefault="00101DF8" w:rsidP="00101DF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3.3.4. </w:t>
      </w:r>
      <w:r w:rsidRPr="00CA63BA">
        <w:rPr>
          <w:sz w:val="22"/>
          <w:szCs w:val="22"/>
        </w:rPr>
        <w:t>Возмещать расходы Депозитария, связанные с открытием лицевых счетов Депозитария как номинального держателя в</w:t>
      </w:r>
      <w:r>
        <w:rPr>
          <w:sz w:val="22"/>
          <w:szCs w:val="22"/>
        </w:rPr>
        <w:t xml:space="preserve"> реестрах владельцев</w:t>
      </w:r>
      <w:r w:rsidRPr="00CA63BA">
        <w:rPr>
          <w:sz w:val="22"/>
          <w:szCs w:val="22"/>
        </w:rPr>
        <w:t xml:space="preserve"> ценных бумаг и</w:t>
      </w:r>
      <w:r>
        <w:rPr>
          <w:sz w:val="22"/>
          <w:szCs w:val="22"/>
        </w:rPr>
        <w:t xml:space="preserve"> </w:t>
      </w:r>
      <w:r w:rsidRPr="00D56084">
        <w:rPr>
          <w:sz w:val="22"/>
          <w:szCs w:val="22"/>
        </w:rPr>
        <w:t>счет</w:t>
      </w:r>
      <w:r>
        <w:rPr>
          <w:sz w:val="22"/>
          <w:szCs w:val="22"/>
        </w:rPr>
        <w:t>ов</w:t>
      </w:r>
      <w:r w:rsidRPr="00D56084">
        <w:rPr>
          <w:sz w:val="22"/>
          <w:szCs w:val="22"/>
        </w:rPr>
        <w:t xml:space="preserve"> депо номинального держателя</w:t>
      </w:r>
      <w:r w:rsidRPr="00CA63BA">
        <w:rPr>
          <w:sz w:val="22"/>
          <w:szCs w:val="22"/>
        </w:rPr>
        <w:t xml:space="preserve">, хранением на указанных счетах ценных бумаг Депонента и проведением операций с ними в соответствии с </w:t>
      </w:r>
      <w:r w:rsidRPr="00CA63BA">
        <w:rPr>
          <w:sz w:val="22"/>
          <w:szCs w:val="22"/>
        </w:rPr>
        <w:lastRenderedPageBreak/>
        <w:t>тарифами регистраторов или сторонних депозитариев, а также почтовые расходы Депозитария, связанные с оказанием Депоненту услуг по Договору.</w:t>
      </w:r>
    </w:p>
    <w:p w14:paraId="43FA2FCB" w14:textId="77777777" w:rsidR="00101DF8" w:rsidRPr="00CA63BA" w:rsidRDefault="00101DF8" w:rsidP="00101DF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3.3.5. </w:t>
      </w:r>
      <w:r w:rsidRPr="00CA63BA">
        <w:rPr>
          <w:sz w:val="22"/>
          <w:szCs w:val="22"/>
        </w:rPr>
        <w:t>Незамедлительно извещать Депозитарий об отзыве доверенностей, переданных в Депозитарий, на уполномоченных лиц Депонента в случае принятия соответствующих решений.</w:t>
      </w:r>
    </w:p>
    <w:p w14:paraId="70085B5B" w14:textId="77777777" w:rsidR="00101DF8" w:rsidRDefault="00101DF8" w:rsidP="00101DF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3.3.6. </w:t>
      </w:r>
      <w:r w:rsidRPr="00CA63BA">
        <w:rPr>
          <w:sz w:val="22"/>
          <w:szCs w:val="22"/>
        </w:rPr>
        <w:t>Извещать Депозитарий обо всех изменениях документов и данных анкеты Депонента, предоставленных при заключении Договора и предоставлять Депозитарию надлежащим образом оформленные документы, подтверждающие такие изменения, в срок не позднее 5 (пяти) рабочих дней с момента изменения или (в соответствующих случаях) государственной регистрации изменений.</w:t>
      </w:r>
    </w:p>
    <w:p w14:paraId="0BA59F62" w14:textId="77777777" w:rsidR="00101DF8" w:rsidRPr="00CE48AE" w:rsidRDefault="00101DF8" w:rsidP="00101DF8">
      <w:pPr>
        <w:ind w:firstLine="360"/>
        <w:jc w:val="both"/>
        <w:rPr>
          <w:sz w:val="22"/>
          <w:szCs w:val="22"/>
        </w:rPr>
      </w:pPr>
      <w:r w:rsidRPr="00CE48AE">
        <w:rPr>
          <w:sz w:val="22"/>
          <w:szCs w:val="22"/>
        </w:rPr>
        <w:t>3.3.7. Выполнять действия, необходимые для перерегистрации ценных бумаг у регистратора или у другого депозитария на имя Депозитария как номинального держателя при передаче их на хранение и/или учет в Депозитарий в соответствии с Условиями.</w:t>
      </w:r>
    </w:p>
    <w:p w14:paraId="6BE026AD" w14:textId="77777777" w:rsidR="00101DF8" w:rsidRPr="00CA63BA" w:rsidRDefault="00101DF8" w:rsidP="00101DF8">
      <w:pPr>
        <w:keepNext/>
        <w:ind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3.4. </w:t>
      </w:r>
      <w:r w:rsidRPr="00CA63BA">
        <w:rPr>
          <w:b/>
          <w:bCs/>
          <w:sz w:val="22"/>
          <w:szCs w:val="22"/>
        </w:rPr>
        <w:t>Депонент имеет право:</w:t>
      </w:r>
    </w:p>
    <w:p w14:paraId="11389DE8" w14:textId="77777777" w:rsidR="00101DF8" w:rsidRDefault="00101DF8" w:rsidP="00101DF8">
      <w:pPr>
        <w:numPr>
          <w:ilvl w:val="0"/>
          <w:numId w:val="2"/>
        </w:numPr>
        <w:ind w:left="0" w:firstLine="360"/>
        <w:jc w:val="both"/>
        <w:rPr>
          <w:sz w:val="22"/>
          <w:szCs w:val="22"/>
        </w:rPr>
      </w:pPr>
      <w:r w:rsidRPr="00EF22BC">
        <w:rPr>
          <w:sz w:val="22"/>
          <w:szCs w:val="22"/>
        </w:rPr>
        <w:t>Получать от Депозитария информацию и документы, полученные Депозитарием от э</w:t>
      </w:r>
      <w:r>
        <w:rPr>
          <w:sz w:val="22"/>
          <w:szCs w:val="22"/>
        </w:rPr>
        <w:t xml:space="preserve">митента,  </w:t>
      </w:r>
      <w:r w:rsidRPr="009722AE">
        <w:rPr>
          <w:sz w:val="22"/>
          <w:szCs w:val="22"/>
        </w:rPr>
        <w:t>регистратора, других</w:t>
      </w:r>
      <w:r>
        <w:rPr>
          <w:sz w:val="22"/>
          <w:szCs w:val="22"/>
        </w:rPr>
        <w:t xml:space="preserve"> депозитариев, </w:t>
      </w:r>
      <w:r w:rsidRPr="00EF22BC">
        <w:rPr>
          <w:sz w:val="22"/>
          <w:szCs w:val="22"/>
        </w:rPr>
        <w:t>а также отчеты об исполнении депозитарных операций и выписки о</w:t>
      </w:r>
      <w:r>
        <w:rPr>
          <w:sz w:val="22"/>
          <w:szCs w:val="22"/>
        </w:rPr>
        <w:t xml:space="preserve"> состоянии счета депо</w:t>
      </w:r>
      <w:r w:rsidRPr="00EF22BC">
        <w:rPr>
          <w:sz w:val="22"/>
          <w:szCs w:val="22"/>
        </w:rPr>
        <w:t>.</w:t>
      </w:r>
    </w:p>
    <w:p w14:paraId="440E85DA" w14:textId="77777777" w:rsidR="00101DF8" w:rsidRPr="00CA63BA" w:rsidRDefault="00101DF8" w:rsidP="00101DF8">
      <w:pPr>
        <w:numPr>
          <w:ilvl w:val="0"/>
          <w:numId w:val="2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Совершать</w:t>
      </w:r>
      <w:r w:rsidRPr="00CA63BA">
        <w:rPr>
          <w:sz w:val="22"/>
          <w:szCs w:val="22"/>
        </w:rPr>
        <w:t xml:space="preserve"> предусмотренные Условиями депозитарные операции.</w:t>
      </w:r>
    </w:p>
    <w:p w14:paraId="7C31DB5A" w14:textId="77777777" w:rsidR="00101DF8" w:rsidRPr="008D469E" w:rsidRDefault="00101DF8" w:rsidP="00101DF8">
      <w:pPr>
        <w:numPr>
          <w:ilvl w:val="0"/>
          <w:numId w:val="3"/>
        </w:numPr>
        <w:ind w:left="0" w:firstLine="360"/>
        <w:jc w:val="both"/>
        <w:rPr>
          <w:sz w:val="22"/>
          <w:szCs w:val="22"/>
        </w:rPr>
      </w:pPr>
      <w:r w:rsidRPr="008D469E">
        <w:rPr>
          <w:sz w:val="22"/>
          <w:szCs w:val="22"/>
        </w:rPr>
        <w:t>Передавать полномочия по распоряжению ценными бумагами и осуществлению прав по ценным бумагам попечителю счета, назначать распорядителя счета, если иное не предусмотрено действующим законодательством Российской Федерации, а также изменять полномочия распорядителя счета или отменять полномочия попечителя счета.</w:t>
      </w:r>
    </w:p>
    <w:p w14:paraId="1FB8FFC3" w14:textId="77777777" w:rsidR="00101DF8" w:rsidRPr="00C56EC1" w:rsidRDefault="00101DF8" w:rsidP="00C56EC1">
      <w:pPr>
        <w:numPr>
          <w:ilvl w:val="0"/>
          <w:numId w:val="4"/>
        </w:numPr>
        <w:ind w:left="0" w:firstLine="360"/>
        <w:jc w:val="both"/>
        <w:rPr>
          <w:sz w:val="22"/>
          <w:szCs w:val="22"/>
        </w:rPr>
      </w:pPr>
      <w:r w:rsidRPr="008D469E">
        <w:rPr>
          <w:sz w:val="22"/>
          <w:szCs w:val="22"/>
        </w:rPr>
        <w:t>Расторгнуть Договор в одностороннем порядке на условиях, предусмотренных Договором</w:t>
      </w:r>
      <w:r w:rsidRPr="00C3410A">
        <w:rPr>
          <w:sz w:val="22"/>
          <w:szCs w:val="22"/>
        </w:rPr>
        <w:t>.</w:t>
      </w:r>
    </w:p>
    <w:p w14:paraId="17389D41" w14:textId="77777777" w:rsidR="00101DF8" w:rsidRPr="00CA63BA" w:rsidRDefault="00101DF8" w:rsidP="00101DF8">
      <w:pPr>
        <w:jc w:val="center"/>
        <w:rPr>
          <w:b/>
          <w:bCs/>
          <w:sz w:val="22"/>
          <w:szCs w:val="22"/>
        </w:rPr>
      </w:pPr>
    </w:p>
    <w:p w14:paraId="71F5900A" w14:textId="77777777" w:rsidR="00101DF8" w:rsidRPr="00CA63BA" w:rsidRDefault="00101DF8" w:rsidP="00101DF8">
      <w:pPr>
        <w:jc w:val="center"/>
        <w:outlineLvl w:val="0"/>
        <w:rPr>
          <w:b/>
          <w:bCs/>
          <w:sz w:val="22"/>
          <w:szCs w:val="22"/>
        </w:rPr>
      </w:pPr>
      <w:r w:rsidRPr="00CA63BA">
        <w:rPr>
          <w:b/>
          <w:bCs/>
          <w:sz w:val="22"/>
          <w:szCs w:val="22"/>
        </w:rPr>
        <w:t>4. Распоряжение счетом депо</w:t>
      </w:r>
    </w:p>
    <w:p w14:paraId="74A3D022" w14:textId="77777777" w:rsidR="00101DF8" w:rsidRPr="00CA63BA" w:rsidRDefault="00101DF8" w:rsidP="00101DF8">
      <w:pPr>
        <w:numPr>
          <w:ilvl w:val="0"/>
          <w:numId w:val="5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Распоряжение </w:t>
      </w:r>
      <w:r w:rsidRPr="000F7BB0">
        <w:rPr>
          <w:sz w:val="22"/>
          <w:szCs w:val="22"/>
        </w:rPr>
        <w:t xml:space="preserve">казначейский счет депо эмитента </w:t>
      </w:r>
      <w:r w:rsidRPr="00CA63BA">
        <w:rPr>
          <w:sz w:val="22"/>
          <w:szCs w:val="22"/>
        </w:rPr>
        <w:t xml:space="preserve">производится путем подачи Депозитарию поручений в порядке, предусмотренном Условиями и Договором. </w:t>
      </w:r>
    </w:p>
    <w:p w14:paraId="4B7495F9" w14:textId="77777777" w:rsidR="00101DF8" w:rsidRPr="00CA63BA" w:rsidRDefault="00101DF8" w:rsidP="00101DF8">
      <w:pPr>
        <w:numPr>
          <w:ilvl w:val="0"/>
          <w:numId w:val="6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Правом подписывать и подавать поручения в Депозитарий от имени Депонента (назначенного им попечителя счета или </w:t>
      </w:r>
      <w:r>
        <w:rPr>
          <w:sz w:val="22"/>
          <w:szCs w:val="22"/>
        </w:rPr>
        <w:t>распорядителя счета</w:t>
      </w:r>
      <w:r w:rsidRPr="00CA63BA">
        <w:rPr>
          <w:sz w:val="22"/>
          <w:szCs w:val="22"/>
        </w:rPr>
        <w:t>) обладают лица, уполномоченные на это Депонентом (</w:t>
      </w:r>
      <w:r w:rsidRPr="000F7BB0">
        <w:rPr>
          <w:sz w:val="22"/>
          <w:szCs w:val="22"/>
        </w:rPr>
        <w:t>уполномоченны</w:t>
      </w:r>
      <w:r>
        <w:rPr>
          <w:sz w:val="22"/>
          <w:szCs w:val="22"/>
        </w:rPr>
        <w:t>ми</w:t>
      </w:r>
      <w:r w:rsidRPr="000F7BB0">
        <w:rPr>
          <w:sz w:val="22"/>
          <w:szCs w:val="22"/>
        </w:rPr>
        <w:t xml:space="preserve"> им лиц</w:t>
      </w:r>
      <w:r>
        <w:rPr>
          <w:sz w:val="22"/>
          <w:szCs w:val="22"/>
        </w:rPr>
        <w:t>ами</w:t>
      </w:r>
      <w:r w:rsidRPr="00CA63BA">
        <w:rPr>
          <w:sz w:val="22"/>
          <w:szCs w:val="22"/>
        </w:rPr>
        <w:t>), в соответствии с требованиями действующего законодательства Российской Федерации, в порядке, предусмотренном Условиями. Эти лица вправе подавать в Депозитарий поручения на проведение депозитарных операций в пределах полномочий, установленных доверенностями или иными письменными документами, регламентирующими их полномочия.</w:t>
      </w:r>
    </w:p>
    <w:p w14:paraId="52AA4168" w14:textId="77777777" w:rsidR="00101DF8" w:rsidRPr="00CA63BA" w:rsidRDefault="00101DF8" w:rsidP="00101DF8">
      <w:pPr>
        <w:numPr>
          <w:ilvl w:val="0"/>
          <w:numId w:val="7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Депонент или назначенное им уполномоченное лицо имеет право использовать любой способ (один или несколько) подачи поручений в Депозитарий, из числа рекомендованных в Условиях и указанных в анкете Депонента или уполномоченного им лица. </w:t>
      </w:r>
    </w:p>
    <w:p w14:paraId="689C055A" w14:textId="77777777" w:rsidR="00101DF8" w:rsidRPr="00CA63BA" w:rsidRDefault="00101DF8" w:rsidP="00101DF8">
      <w:pPr>
        <w:numPr>
          <w:ilvl w:val="0"/>
          <w:numId w:val="7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Поручения, поданные в Депозитарий с нарушением формы, порядка или иных требований, зафиксированных в Условиях и Договоре, а также в случае просрочки оплаты услуг Депозитария и/или возмещения расходов Депозитария, связанных с открытием лицевых счетов Депозитария как номинального </w:t>
      </w:r>
      <w:r>
        <w:rPr>
          <w:sz w:val="22"/>
          <w:szCs w:val="22"/>
        </w:rPr>
        <w:t>держателя в реестрах владельцев</w:t>
      </w:r>
      <w:r w:rsidRPr="00CA63BA">
        <w:rPr>
          <w:sz w:val="22"/>
          <w:szCs w:val="22"/>
        </w:rPr>
        <w:t xml:space="preserve"> ценных бумаг и</w:t>
      </w:r>
      <w:r>
        <w:rPr>
          <w:sz w:val="22"/>
          <w:szCs w:val="22"/>
        </w:rPr>
        <w:t xml:space="preserve"> </w:t>
      </w:r>
      <w:r w:rsidRPr="00D56084">
        <w:rPr>
          <w:sz w:val="22"/>
          <w:szCs w:val="22"/>
        </w:rPr>
        <w:t>счет</w:t>
      </w:r>
      <w:r>
        <w:rPr>
          <w:sz w:val="22"/>
          <w:szCs w:val="22"/>
        </w:rPr>
        <w:t>ов</w:t>
      </w:r>
      <w:r w:rsidRPr="00D56084">
        <w:rPr>
          <w:sz w:val="22"/>
          <w:szCs w:val="22"/>
        </w:rPr>
        <w:t xml:space="preserve"> депо номинального держателя</w:t>
      </w:r>
      <w:r w:rsidRPr="00CA63BA">
        <w:rPr>
          <w:sz w:val="22"/>
          <w:szCs w:val="22"/>
        </w:rPr>
        <w:t>, хранением на указанных счетах ценных бумаг Депонента и проведением операций с ними в соответствии с тарифами регистраторов или сторонних депозитариев,</w:t>
      </w:r>
      <w:r>
        <w:rPr>
          <w:sz w:val="22"/>
          <w:szCs w:val="22"/>
        </w:rPr>
        <w:t xml:space="preserve"> </w:t>
      </w:r>
      <w:r w:rsidRPr="00CA63BA">
        <w:rPr>
          <w:sz w:val="22"/>
          <w:szCs w:val="22"/>
        </w:rPr>
        <w:t>а также почтовых расходов Депозитария, связанных с оказанием Депоненту услуг по Договору приему не подлежат.</w:t>
      </w:r>
    </w:p>
    <w:p w14:paraId="44862DFA" w14:textId="77777777" w:rsidR="00101DF8" w:rsidRPr="00CA63BA" w:rsidRDefault="00101DF8" w:rsidP="00101DF8">
      <w:pPr>
        <w:numPr>
          <w:ilvl w:val="0"/>
          <w:numId w:val="7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В случае просрочки оплаты услуг Депозитария и/или возмещения расходов Депозитария, связанных с открытием лицевых счетов Депозитария как номинального держателя в реестрах владельцев ценных бумаг и</w:t>
      </w:r>
      <w:r>
        <w:rPr>
          <w:sz w:val="22"/>
          <w:szCs w:val="22"/>
        </w:rPr>
        <w:t xml:space="preserve"> </w:t>
      </w:r>
      <w:r w:rsidRPr="00D56084">
        <w:rPr>
          <w:sz w:val="22"/>
          <w:szCs w:val="22"/>
        </w:rPr>
        <w:t>счет</w:t>
      </w:r>
      <w:r>
        <w:rPr>
          <w:sz w:val="22"/>
          <w:szCs w:val="22"/>
        </w:rPr>
        <w:t>ов</w:t>
      </w:r>
      <w:r w:rsidRPr="00D56084">
        <w:rPr>
          <w:sz w:val="22"/>
          <w:szCs w:val="22"/>
        </w:rPr>
        <w:t xml:space="preserve"> депо номинального держателя</w:t>
      </w:r>
      <w:r w:rsidRPr="00CA63BA">
        <w:rPr>
          <w:sz w:val="22"/>
          <w:szCs w:val="22"/>
        </w:rPr>
        <w:t>, хранением на указанных счетах ценных бумаг Депонента и проведением операций с ними в соответствии с тарифами регистраторов или сторонних депозитариев, а также почтовых расходов Депозитария, связанных с оказанием Депоненту услуг по Договору или нарушения иных требований, зафиксированных в Условиях и Договоре, принятые Депозитарием поручения исполнению не подлежат.</w:t>
      </w:r>
    </w:p>
    <w:p w14:paraId="6A9EB951" w14:textId="77777777" w:rsidR="00101DF8" w:rsidRPr="00CA63BA" w:rsidRDefault="00101DF8" w:rsidP="00101DF8">
      <w:pPr>
        <w:numPr>
          <w:ilvl w:val="0"/>
          <w:numId w:val="8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Проведение операций по счету депо Депонента может также производиться в соответствии с порядком, согласованным Сторонами в письменном соглашении, регулирующим взаимоотношения Сторон на рынке ценных бумаг. В период действия такого соглашения положения Договора действуют в пределах, не противоречащих положениям такого соглашения.</w:t>
      </w:r>
    </w:p>
    <w:p w14:paraId="66384F09" w14:textId="77777777" w:rsidR="00101DF8" w:rsidRPr="00CA63BA" w:rsidRDefault="00101DF8" w:rsidP="00101DF8">
      <w:pPr>
        <w:jc w:val="both"/>
        <w:rPr>
          <w:sz w:val="22"/>
          <w:szCs w:val="22"/>
        </w:rPr>
      </w:pPr>
    </w:p>
    <w:p w14:paraId="193CFAB7" w14:textId="77777777" w:rsidR="00101DF8" w:rsidRPr="00CA63BA" w:rsidRDefault="00101DF8" w:rsidP="00101DF8">
      <w:pPr>
        <w:jc w:val="center"/>
        <w:rPr>
          <w:b/>
          <w:bCs/>
          <w:sz w:val="22"/>
          <w:szCs w:val="22"/>
        </w:rPr>
      </w:pPr>
      <w:r w:rsidRPr="00CA63BA">
        <w:rPr>
          <w:b/>
          <w:bCs/>
          <w:sz w:val="22"/>
          <w:szCs w:val="22"/>
        </w:rPr>
        <w:t>5.Отчетность Депозитария</w:t>
      </w:r>
    </w:p>
    <w:p w14:paraId="536B0E47" w14:textId="77777777" w:rsidR="00101DF8" w:rsidRPr="00CA63BA" w:rsidRDefault="00101DF8" w:rsidP="00101DF8">
      <w:pPr>
        <w:numPr>
          <w:ilvl w:val="0"/>
          <w:numId w:val="9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Отчеты Депозитария предоставляются Депоненту в форме и с периодичностью, предусмотренной Условиями. </w:t>
      </w:r>
    </w:p>
    <w:p w14:paraId="4D0FA4CA" w14:textId="77777777" w:rsidR="00101DF8" w:rsidRPr="00CA63BA" w:rsidRDefault="00101DF8" w:rsidP="00101DF8">
      <w:pPr>
        <w:numPr>
          <w:ilvl w:val="0"/>
          <w:numId w:val="9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Депонент (уполномоченное им лицо) имеет право выбрать любой (один или несколько) из перечисленных в Условиях способов получения отчетов и выписок о состоянии счета депо из Депозитария </w:t>
      </w:r>
      <w:r w:rsidRPr="00CA63BA">
        <w:rPr>
          <w:sz w:val="22"/>
          <w:szCs w:val="22"/>
        </w:rPr>
        <w:lastRenderedPageBreak/>
        <w:t>и указанных в анкете Депонента (уполномоченного им лица). Расходы по пересылке оригиналов отчетов включаются Депозитарием в общие расходы по обслуживанию, подлежащие возмещению за счет Депонента.</w:t>
      </w:r>
    </w:p>
    <w:p w14:paraId="6C31C1E8" w14:textId="77777777" w:rsidR="00101DF8" w:rsidRPr="00CA63BA" w:rsidRDefault="00101DF8" w:rsidP="00101DF8">
      <w:pPr>
        <w:jc w:val="center"/>
        <w:outlineLvl w:val="0"/>
        <w:rPr>
          <w:b/>
          <w:bCs/>
          <w:sz w:val="22"/>
          <w:szCs w:val="22"/>
        </w:rPr>
      </w:pPr>
      <w:r w:rsidRPr="00CA63BA">
        <w:rPr>
          <w:b/>
          <w:bCs/>
          <w:sz w:val="22"/>
          <w:szCs w:val="22"/>
        </w:rPr>
        <w:t>6. Оплата услуг и возмещение расходов Депозитария</w:t>
      </w:r>
    </w:p>
    <w:p w14:paraId="4BE8CA08" w14:textId="77777777" w:rsidR="00101DF8" w:rsidRPr="00CA63BA" w:rsidRDefault="00101DF8" w:rsidP="00101DF8">
      <w:pPr>
        <w:numPr>
          <w:ilvl w:val="0"/>
          <w:numId w:val="10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Депонент обязан оплачивать услуги Депозитария по  Договору в соответствии с Тарифами, а также возмещать расходы Депозитария, связанные с открытием лицевых счетов Депозитария как номинального держателя в реестрах владельцев ценных бумаг и</w:t>
      </w:r>
      <w:r>
        <w:rPr>
          <w:sz w:val="22"/>
          <w:szCs w:val="22"/>
        </w:rPr>
        <w:t xml:space="preserve"> </w:t>
      </w:r>
      <w:r w:rsidRPr="00D56084">
        <w:rPr>
          <w:sz w:val="22"/>
          <w:szCs w:val="22"/>
        </w:rPr>
        <w:t>счет</w:t>
      </w:r>
      <w:r>
        <w:rPr>
          <w:sz w:val="22"/>
          <w:szCs w:val="22"/>
        </w:rPr>
        <w:t>ов</w:t>
      </w:r>
      <w:r w:rsidRPr="00D56084">
        <w:rPr>
          <w:sz w:val="22"/>
          <w:szCs w:val="22"/>
        </w:rPr>
        <w:t xml:space="preserve"> депо номинального держателя</w:t>
      </w:r>
      <w:r w:rsidRPr="00CA63BA">
        <w:rPr>
          <w:sz w:val="22"/>
          <w:szCs w:val="22"/>
        </w:rPr>
        <w:t>, хранением на указанных счетах ценных бумаг Депонента и проведением операций с ними в соответствии с тарифами регистраторов или сторонних депозитариев, а также почтовые расходы Депозитария, связанные с оказанием Депоненту услуг по Договору.</w:t>
      </w:r>
    </w:p>
    <w:p w14:paraId="3C9B6C59" w14:textId="77777777" w:rsidR="00101DF8" w:rsidRPr="00CA63BA" w:rsidRDefault="00101DF8" w:rsidP="00101DF8">
      <w:pPr>
        <w:numPr>
          <w:ilvl w:val="0"/>
          <w:numId w:val="10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Депонент обязан оплачивать услуги Депозитария по Договору не позднее 10 (десятого) рабочего дня месяца, следующего за месяцем, в котором Депоненту были оказаны услуги по Договору. При несоблюдении Депонентом предусмотренных Договором сроков и/или размера оплаты услуг Депозитария, Депонент несет ответственность в размере, установленном в п.8.</w:t>
      </w:r>
      <w:r>
        <w:rPr>
          <w:sz w:val="22"/>
          <w:szCs w:val="22"/>
        </w:rPr>
        <w:t>8</w:t>
      </w:r>
      <w:r w:rsidRPr="00CA63BA">
        <w:rPr>
          <w:sz w:val="22"/>
          <w:szCs w:val="22"/>
        </w:rPr>
        <w:t>.Договора.</w:t>
      </w:r>
    </w:p>
    <w:p w14:paraId="31986B33" w14:textId="77777777" w:rsidR="00101DF8" w:rsidRPr="00CA63BA" w:rsidRDefault="00101DF8" w:rsidP="00101DF8">
      <w:pPr>
        <w:numPr>
          <w:ilvl w:val="0"/>
          <w:numId w:val="10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Депонент обязан возмещать расходы Депозитария, связанные с открытием лицевых счетов Депозитария как номинального держателя в реестрах владельцев ценных бумаг и</w:t>
      </w:r>
      <w:r>
        <w:rPr>
          <w:sz w:val="22"/>
          <w:szCs w:val="22"/>
        </w:rPr>
        <w:t xml:space="preserve"> </w:t>
      </w:r>
      <w:r w:rsidRPr="00D56084">
        <w:rPr>
          <w:sz w:val="22"/>
          <w:szCs w:val="22"/>
        </w:rPr>
        <w:t>счет</w:t>
      </w:r>
      <w:r>
        <w:rPr>
          <w:sz w:val="22"/>
          <w:szCs w:val="22"/>
        </w:rPr>
        <w:t>ов</w:t>
      </w:r>
      <w:r w:rsidRPr="00D56084">
        <w:rPr>
          <w:sz w:val="22"/>
          <w:szCs w:val="22"/>
        </w:rPr>
        <w:t xml:space="preserve"> депо номинального держателя</w:t>
      </w:r>
      <w:r w:rsidRPr="00CA63BA">
        <w:rPr>
          <w:sz w:val="22"/>
          <w:szCs w:val="22"/>
        </w:rPr>
        <w:t>, хранением на указанных счетах ценных бумаг Депонента и проведением операций с ними в соответствии с тарифами регистраторов или сторонних депозитариев, а также почтовые расходы Депозитария, связанные с оказанием Депоненту услуг по Договору в течение 10 (десяти) рабочих дней с даты получения по факсу или электронной почте уведомления о необходимости возместить расходы Депозитария, к которому прилагается копия выставленного Депозитарием счета на возмещение расходов Депозитария. При несоблюдении Депонентом предусмотренных Договором сроков и/или размера возмещения расходов Депозитария, Депонент несет ответственность в размере, установленном в пункте 8.</w:t>
      </w:r>
      <w:r>
        <w:rPr>
          <w:sz w:val="22"/>
          <w:szCs w:val="22"/>
        </w:rPr>
        <w:t>8</w:t>
      </w:r>
      <w:r w:rsidRPr="00CA63BA">
        <w:rPr>
          <w:sz w:val="22"/>
          <w:szCs w:val="22"/>
        </w:rPr>
        <w:t>. Договора.</w:t>
      </w:r>
    </w:p>
    <w:p w14:paraId="3F554756" w14:textId="77777777" w:rsidR="00101DF8" w:rsidRPr="00CA63BA" w:rsidRDefault="00101DF8" w:rsidP="00101DF8">
      <w:pPr>
        <w:numPr>
          <w:ilvl w:val="0"/>
          <w:numId w:val="10"/>
        </w:numPr>
        <w:ind w:firstLine="77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Депозитарий выставляет:</w:t>
      </w:r>
    </w:p>
    <w:p w14:paraId="459E96D8" w14:textId="77777777" w:rsidR="00101DF8" w:rsidRPr="00CA63BA" w:rsidRDefault="00101DF8" w:rsidP="00101DF8">
      <w:pPr>
        <w:numPr>
          <w:ilvl w:val="0"/>
          <w:numId w:val="11"/>
        </w:numPr>
        <w:jc w:val="both"/>
        <w:rPr>
          <w:sz w:val="22"/>
          <w:szCs w:val="22"/>
        </w:rPr>
      </w:pPr>
      <w:r w:rsidRPr="00CA63BA">
        <w:rPr>
          <w:sz w:val="22"/>
          <w:szCs w:val="22"/>
        </w:rPr>
        <w:t>счет на оплату услуг по Договору ежемесячно в первый рабочий день месяца, следующего за месяцем, в котором Депоненту были оказаны услуги по Договору;</w:t>
      </w:r>
    </w:p>
    <w:p w14:paraId="700DA5D2" w14:textId="77777777" w:rsidR="00101DF8" w:rsidRPr="00CA63BA" w:rsidRDefault="00101DF8" w:rsidP="00101DF8">
      <w:pPr>
        <w:numPr>
          <w:ilvl w:val="0"/>
          <w:numId w:val="11"/>
        </w:numPr>
        <w:jc w:val="both"/>
        <w:rPr>
          <w:sz w:val="22"/>
          <w:szCs w:val="22"/>
        </w:rPr>
      </w:pPr>
      <w:r w:rsidRPr="00CA63BA">
        <w:rPr>
          <w:sz w:val="22"/>
          <w:szCs w:val="22"/>
        </w:rPr>
        <w:t>счет на возмещение расходов Депозитария, связанных с открытием лицевых счетов Депозитария как номинального держателя в реестрах владельцев ценных бумаг и</w:t>
      </w:r>
      <w:r>
        <w:rPr>
          <w:sz w:val="22"/>
          <w:szCs w:val="22"/>
        </w:rPr>
        <w:t xml:space="preserve"> </w:t>
      </w:r>
      <w:r w:rsidRPr="00D56084">
        <w:rPr>
          <w:sz w:val="22"/>
          <w:szCs w:val="22"/>
        </w:rPr>
        <w:t>счет</w:t>
      </w:r>
      <w:r>
        <w:rPr>
          <w:sz w:val="22"/>
          <w:szCs w:val="22"/>
        </w:rPr>
        <w:t>ов</w:t>
      </w:r>
      <w:r w:rsidRPr="00D56084">
        <w:rPr>
          <w:sz w:val="22"/>
          <w:szCs w:val="22"/>
        </w:rPr>
        <w:t xml:space="preserve"> депо номинального держателя</w:t>
      </w:r>
      <w:r w:rsidRPr="00CA63BA">
        <w:rPr>
          <w:sz w:val="22"/>
          <w:szCs w:val="22"/>
        </w:rPr>
        <w:t>, хранением на указанных счетах ценных бумаг Депонента и проведением операций с ними в соответствии с тарифами регистраторов или сторонних депозитариев, а также почтовых расходов Депозитария, связанных с оказанием Депоненту услуг по Договору после понесения Депозитарием расходов, подлежащих возмещению.</w:t>
      </w:r>
    </w:p>
    <w:p w14:paraId="569F62D2" w14:textId="77777777" w:rsidR="00101DF8" w:rsidRPr="00CA63BA" w:rsidRDefault="00101DF8" w:rsidP="00101DF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</w:t>
      </w:r>
      <w:r w:rsidRPr="00B02691">
        <w:rPr>
          <w:sz w:val="22"/>
          <w:szCs w:val="22"/>
        </w:rPr>
        <w:t xml:space="preserve">Депозитарий </w:t>
      </w:r>
      <w:r>
        <w:rPr>
          <w:sz w:val="22"/>
          <w:szCs w:val="22"/>
        </w:rPr>
        <w:t>направляет Депоненту счета на оплату услуг Депозитария и/или счета на возмещение указанных выше расходов Депозитария по факсу или электронной почте, номер/адрес которых указан в Анкете Депонента.</w:t>
      </w:r>
    </w:p>
    <w:p w14:paraId="3B9F041B" w14:textId="77777777" w:rsidR="00101DF8" w:rsidRPr="00CA63BA" w:rsidRDefault="00101DF8" w:rsidP="00101DF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</w:t>
      </w:r>
      <w:r w:rsidRPr="00CA63BA">
        <w:rPr>
          <w:sz w:val="22"/>
          <w:szCs w:val="22"/>
        </w:rPr>
        <w:t>Датой получения Депонентом уведомления о необходимости оплатить услуги и/или возместить расходы Депозитария считается дата его направления Депоненту по факсу или электронной почте, номер/адрес которых указан в Анкете Депонента либо дата уведомления Депонента посредством телефонной связи по номерам телефонов, указанным в Анкете Депонента.</w:t>
      </w:r>
    </w:p>
    <w:p w14:paraId="5E6D5646" w14:textId="77777777" w:rsidR="00101DF8" w:rsidRPr="00CA63BA" w:rsidRDefault="00101DF8" w:rsidP="00101DF8">
      <w:pPr>
        <w:ind w:firstLine="426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Депонент несет ответственность за получение указанного выше уведомления и/или счета на оплату услуг Депозитария и/или счета на возмещение расходов Депозитария.</w:t>
      </w:r>
    </w:p>
    <w:p w14:paraId="2393ACCC" w14:textId="77777777" w:rsidR="00101DF8" w:rsidRPr="00CA63BA" w:rsidRDefault="00101DF8" w:rsidP="00101DF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</w:t>
      </w:r>
      <w:r w:rsidRPr="00CA63BA">
        <w:rPr>
          <w:sz w:val="22"/>
          <w:szCs w:val="22"/>
        </w:rPr>
        <w:t>По просьбе Депонента (уполномоченного им лица) Депозитарий передает оригинал счета на оплату услуг Депозитария и/или возмещение расходов Депозитария лично Депоненту (его уполномоченному представителю) под роспись или отправляет заказным письмом по почтовому адресу, указанному в Анкете Депонента.</w:t>
      </w:r>
    </w:p>
    <w:p w14:paraId="7358E121" w14:textId="77777777" w:rsidR="00101DF8" w:rsidRDefault="00101DF8" w:rsidP="00101DF8">
      <w:pPr>
        <w:ind w:firstLine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6.8. </w:t>
      </w:r>
      <w:r w:rsidRPr="00B02691">
        <w:rPr>
          <w:sz w:val="22"/>
          <w:szCs w:val="22"/>
        </w:rPr>
        <w:t>Датой оплаты считается</w:t>
      </w:r>
      <w:r>
        <w:rPr>
          <w:sz w:val="22"/>
          <w:szCs w:val="22"/>
        </w:rPr>
        <w:t xml:space="preserve"> </w:t>
      </w:r>
      <w:r w:rsidRPr="00B02691">
        <w:rPr>
          <w:color w:val="000000"/>
          <w:sz w:val="22"/>
          <w:szCs w:val="22"/>
        </w:rPr>
        <w:t>дата зачисления денежных средств в безналичной форме на счет Депозитария, указанный в счете на оплату услуг и/или возмещение расходов, выставленном Депозитарием</w:t>
      </w:r>
      <w:r>
        <w:rPr>
          <w:color w:val="000000"/>
          <w:sz w:val="22"/>
          <w:szCs w:val="22"/>
        </w:rPr>
        <w:t>.</w:t>
      </w:r>
    </w:p>
    <w:p w14:paraId="33C192B8" w14:textId="77777777" w:rsidR="00101DF8" w:rsidRPr="00D871F1" w:rsidRDefault="00101DF8" w:rsidP="00E87826">
      <w:pPr>
        <w:pStyle w:val="a5"/>
        <w:ind w:firstLine="426"/>
        <w:jc w:val="both"/>
        <w:rPr>
          <w:rFonts w:ascii="Times New Roman" w:hAnsi="Times New Roman" w:cs="Times New Roman"/>
          <w:color w:val="auto"/>
          <w:kern w:val="24"/>
          <w:sz w:val="22"/>
          <w:szCs w:val="22"/>
        </w:rPr>
      </w:pPr>
      <w:r w:rsidRPr="00D871F1">
        <w:rPr>
          <w:rFonts w:ascii="Times New Roman" w:hAnsi="Times New Roman" w:cs="Times New Roman"/>
          <w:sz w:val="22"/>
          <w:szCs w:val="22"/>
        </w:rPr>
        <w:t xml:space="preserve">6.9. </w:t>
      </w:r>
      <w:r w:rsidRPr="00D871F1">
        <w:rPr>
          <w:rFonts w:ascii="Times New Roman" w:hAnsi="Times New Roman" w:cs="Times New Roman"/>
          <w:color w:val="auto"/>
          <w:kern w:val="24"/>
          <w:sz w:val="22"/>
          <w:szCs w:val="22"/>
        </w:rPr>
        <w:t>При наличии у Депонента брокерского или расчетного счета (далее – счет) в ООО «Первый Клиентский Банк» Депонент, заключая настоящий Договор:</w:t>
      </w:r>
    </w:p>
    <w:p w14:paraId="24266DB2" w14:textId="77777777" w:rsidR="00101DF8" w:rsidRPr="00D871F1" w:rsidRDefault="00101DF8" w:rsidP="00E87826">
      <w:pPr>
        <w:pStyle w:val="a5"/>
        <w:ind w:firstLine="426"/>
        <w:jc w:val="both"/>
        <w:rPr>
          <w:rFonts w:ascii="Times New Roman" w:hAnsi="Times New Roman" w:cs="Times New Roman"/>
          <w:color w:val="auto"/>
          <w:kern w:val="24"/>
          <w:sz w:val="22"/>
          <w:szCs w:val="22"/>
        </w:rPr>
      </w:pPr>
      <w:r w:rsidRPr="00D871F1">
        <w:rPr>
          <w:rFonts w:ascii="Times New Roman" w:hAnsi="Times New Roman" w:cs="Times New Roman"/>
          <w:color w:val="auto"/>
          <w:kern w:val="24"/>
          <w:sz w:val="22"/>
          <w:szCs w:val="22"/>
        </w:rPr>
        <w:t>- предоставляет Депозитарию право  в безусловном порядке (без распоряжения Депонента)  списывать  со счета  Депонента в ООО «Первый Клиентский Банк» сумму комиссии за оказанные услуги и возмещение  расходов, понесенных в связи</w:t>
      </w:r>
      <w:r w:rsidRPr="00D871F1">
        <w:rPr>
          <w:rFonts w:ascii="Times New Roman" w:hAnsi="Times New Roman" w:cs="Times New Roman"/>
          <w:sz w:val="22"/>
          <w:szCs w:val="22"/>
        </w:rPr>
        <w:t xml:space="preserve"> с проведением операций на лицевых счетах Депозитария как номинального держателя в реестрах владельцев ценных бумаг и на счетах депо номинального держателя</w:t>
      </w:r>
      <w:r w:rsidRPr="00D871F1">
        <w:rPr>
          <w:rFonts w:ascii="Times New Roman" w:hAnsi="Times New Roman" w:cs="Times New Roman"/>
          <w:color w:val="auto"/>
          <w:kern w:val="24"/>
          <w:sz w:val="22"/>
          <w:szCs w:val="22"/>
        </w:rPr>
        <w:t>, а также любую задолженность (включая штрафные санкции), возникшие в рамках настоящего Договора.</w:t>
      </w:r>
    </w:p>
    <w:p w14:paraId="714AF8C3" w14:textId="77777777" w:rsidR="00101DF8" w:rsidRPr="00CA63BA" w:rsidRDefault="00101DF8" w:rsidP="00101DF8">
      <w:pPr>
        <w:jc w:val="center"/>
        <w:rPr>
          <w:b/>
          <w:bCs/>
          <w:sz w:val="22"/>
          <w:szCs w:val="22"/>
        </w:rPr>
      </w:pPr>
    </w:p>
    <w:p w14:paraId="64364C65" w14:textId="77777777" w:rsidR="00101DF8" w:rsidRPr="00CA63BA" w:rsidRDefault="00101DF8" w:rsidP="00101DF8">
      <w:pPr>
        <w:jc w:val="center"/>
        <w:outlineLvl w:val="0"/>
        <w:rPr>
          <w:b/>
          <w:bCs/>
          <w:sz w:val="22"/>
          <w:szCs w:val="22"/>
        </w:rPr>
      </w:pPr>
      <w:r w:rsidRPr="00CA63BA">
        <w:rPr>
          <w:b/>
          <w:bCs/>
          <w:sz w:val="22"/>
          <w:szCs w:val="22"/>
        </w:rPr>
        <w:t>7. Конфиденциальность</w:t>
      </w:r>
    </w:p>
    <w:p w14:paraId="121DACC4" w14:textId="77777777" w:rsidR="00101DF8" w:rsidRPr="00CA63BA" w:rsidRDefault="00101DF8" w:rsidP="00101DF8">
      <w:pPr>
        <w:numPr>
          <w:ilvl w:val="0"/>
          <w:numId w:val="12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lastRenderedPageBreak/>
        <w:t>Депозитарий обязуется ограничить круг сотрудников Депозитария, допущенных к сведениям о Депоненте, числом,  необходимым для выполнения Договора.</w:t>
      </w:r>
    </w:p>
    <w:p w14:paraId="1779882A" w14:textId="77777777" w:rsidR="00101DF8" w:rsidRDefault="00101DF8" w:rsidP="00101DF8">
      <w:pPr>
        <w:numPr>
          <w:ilvl w:val="0"/>
          <w:numId w:val="13"/>
        </w:numPr>
        <w:ind w:left="0" w:firstLine="360"/>
        <w:jc w:val="both"/>
        <w:rPr>
          <w:sz w:val="22"/>
          <w:szCs w:val="22"/>
        </w:rPr>
      </w:pPr>
      <w:r w:rsidRPr="004B0CBB">
        <w:rPr>
          <w:sz w:val="22"/>
          <w:szCs w:val="22"/>
        </w:rPr>
        <w:t xml:space="preserve">Депозитарий гарантирует </w:t>
      </w:r>
      <w:r>
        <w:rPr>
          <w:sz w:val="22"/>
          <w:szCs w:val="22"/>
        </w:rPr>
        <w:t xml:space="preserve">полную </w:t>
      </w:r>
      <w:r w:rsidRPr="004B0CBB">
        <w:rPr>
          <w:sz w:val="22"/>
          <w:szCs w:val="22"/>
        </w:rPr>
        <w:t xml:space="preserve">конфиденциальность информации о состоянии </w:t>
      </w:r>
      <w:r>
        <w:rPr>
          <w:sz w:val="22"/>
          <w:szCs w:val="22"/>
        </w:rPr>
        <w:t>казначейского счета депо эмитента</w:t>
      </w:r>
      <w:r w:rsidRPr="004B0CBB">
        <w:rPr>
          <w:sz w:val="22"/>
          <w:szCs w:val="22"/>
        </w:rPr>
        <w:t xml:space="preserve">, включая информацию о производимых операциях по </w:t>
      </w:r>
      <w:r>
        <w:rPr>
          <w:sz w:val="22"/>
          <w:szCs w:val="22"/>
        </w:rPr>
        <w:t xml:space="preserve">казначейскому счету депо эмитента, </w:t>
      </w:r>
      <w:r w:rsidRPr="00D454EB">
        <w:rPr>
          <w:sz w:val="22"/>
          <w:szCs w:val="22"/>
        </w:rPr>
        <w:t>ставшие известными Депозитарию в связи с осуществлением им депозитарной деятельности</w:t>
      </w:r>
      <w:r>
        <w:rPr>
          <w:sz w:val="22"/>
          <w:szCs w:val="22"/>
        </w:rPr>
        <w:t>, за исключением</w:t>
      </w:r>
      <w:r w:rsidRPr="004A12A0">
        <w:rPr>
          <w:sz w:val="22"/>
          <w:szCs w:val="22"/>
        </w:rPr>
        <w:t xml:space="preserve"> случаев, когда раскрытие так</w:t>
      </w:r>
      <w:r>
        <w:rPr>
          <w:sz w:val="22"/>
          <w:szCs w:val="22"/>
        </w:rPr>
        <w:t>ой информации</w:t>
      </w:r>
      <w:r w:rsidRPr="004A12A0">
        <w:rPr>
          <w:sz w:val="22"/>
          <w:szCs w:val="22"/>
        </w:rPr>
        <w:t xml:space="preserve"> </w:t>
      </w:r>
      <w:r>
        <w:rPr>
          <w:sz w:val="22"/>
          <w:szCs w:val="22"/>
        </w:rPr>
        <w:t>является обязательным</w:t>
      </w:r>
      <w:r w:rsidRPr="004A12A0">
        <w:rPr>
          <w:sz w:val="22"/>
          <w:szCs w:val="22"/>
        </w:rPr>
        <w:t xml:space="preserve"> в случаях, предусмотренных действующим законодательством Р</w:t>
      </w:r>
      <w:r>
        <w:rPr>
          <w:sz w:val="22"/>
          <w:szCs w:val="22"/>
        </w:rPr>
        <w:t xml:space="preserve">оссийской </w:t>
      </w:r>
      <w:r w:rsidRPr="004A12A0">
        <w:rPr>
          <w:sz w:val="22"/>
          <w:szCs w:val="22"/>
        </w:rPr>
        <w:t>Ф</w:t>
      </w:r>
      <w:r>
        <w:rPr>
          <w:sz w:val="22"/>
          <w:szCs w:val="22"/>
        </w:rPr>
        <w:t>едерации.</w:t>
      </w:r>
    </w:p>
    <w:p w14:paraId="2C696623" w14:textId="77777777" w:rsidR="00101DF8" w:rsidRDefault="00101DF8" w:rsidP="00101DF8">
      <w:pPr>
        <w:numPr>
          <w:ilvl w:val="0"/>
          <w:numId w:val="13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Депозитарий обязуется без согласия Депонента не предоставлять кому-либо, кроме случаев и в объемах, определенных законодательством Российской Федерации, какую-либо информацию о его казначейском счете депо эмитента и об операциях по этому счету.</w:t>
      </w:r>
    </w:p>
    <w:p w14:paraId="62800D00" w14:textId="77777777" w:rsidR="00101DF8" w:rsidRPr="00CA63BA" w:rsidRDefault="00101DF8" w:rsidP="00101DF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пункт не распространяется на случаи предоставления отчетов самому Депоненту </w:t>
      </w:r>
      <w:r w:rsidRPr="00CA63BA">
        <w:rPr>
          <w:sz w:val="22"/>
          <w:szCs w:val="22"/>
        </w:rPr>
        <w:t>(уполномоченно</w:t>
      </w:r>
      <w:r>
        <w:rPr>
          <w:sz w:val="22"/>
          <w:szCs w:val="22"/>
        </w:rPr>
        <w:t>му</w:t>
      </w:r>
      <w:r w:rsidRPr="00CA63BA">
        <w:rPr>
          <w:sz w:val="22"/>
          <w:szCs w:val="22"/>
        </w:rPr>
        <w:t xml:space="preserve"> им лиц</w:t>
      </w:r>
      <w:r>
        <w:rPr>
          <w:sz w:val="22"/>
          <w:szCs w:val="22"/>
        </w:rPr>
        <w:t>у</w:t>
      </w:r>
      <w:r w:rsidRPr="00CA63BA">
        <w:rPr>
          <w:sz w:val="22"/>
          <w:szCs w:val="22"/>
        </w:rPr>
        <w:t>)</w:t>
      </w:r>
      <w:r>
        <w:rPr>
          <w:sz w:val="22"/>
          <w:szCs w:val="22"/>
        </w:rPr>
        <w:t>, а также иным лицам в случаях, предусмотренных настоящим Договором и Условиями.</w:t>
      </w:r>
    </w:p>
    <w:p w14:paraId="657FB35B" w14:textId="77777777" w:rsidR="00101DF8" w:rsidRDefault="00101DF8" w:rsidP="00101DF8">
      <w:pPr>
        <w:numPr>
          <w:ilvl w:val="0"/>
          <w:numId w:val="13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Депонент осведомлен, что в соответствии с действующим законодательством Российской Федерации,  Депозитарий может быть вынужден раскрыть для компетентных государственных органов, в рамках их запросов,  информацию о совершаемых Сторонами действиях.</w:t>
      </w:r>
    </w:p>
    <w:p w14:paraId="6F109BA6" w14:textId="77777777" w:rsidR="00101DF8" w:rsidRPr="00CA63BA" w:rsidRDefault="00101DF8" w:rsidP="00101DF8">
      <w:pPr>
        <w:numPr>
          <w:ilvl w:val="0"/>
          <w:numId w:val="13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Стороны обязуются не разглашать персональные данные представителей Сторон, за исключением случаев, предусмотренных законодательством Российской Федерации, а также по предварительному письменному согласию другой Стороны и субъекта персональных данных.</w:t>
      </w:r>
    </w:p>
    <w:p w14:paraId="6B30173A" w14:textId="77777777" w:rsidR="00101DF8" w:rsidRPr="00CA63BA" w:rsidRDefault="00101DF8" w:rsidP="00101DF8">
      <w:pPr>
        <w:jc w:val="center"/>
        <w:rPr>
          <w:b/>
          <w:bCs/>
          <w:sz w:val="22"/>
          <w:szCs w:val="22"/>
        </w:rPr>
      </w:pPr>
    </w:p>
    <w:p w14:paraId="2EF809E0" w14:textId="77777777" w:rsidR="00101DF8" w:rsidRPr="00CA63BA" w:rsidRDefault="00101DF8" w:rsidP="00101DF8">
      <w:pPr>
        <w:jc w:val="center"/>
        <w:outlineLvl w:val="0"/>
        <w:rPr>
          <w:b/>
          <w:bCs/>
          <w:sz w:val="22"/>
          <w:szCs w:val="22"/>
        </w:rPr>
      </w:pPr>
      <w:r w:rsidRPr="00CA63BA">
        <w:rPr>
          <w:b/>
          <w:bCs/>
          <w:sz w:val="22"/>
          <w:szCs w:val="22"/>
        </w:rPr>
        <w:t>8. Ответственность Сторон</w:t>
      </w:r>
    </w:p>
    <w:p w14:paraId="7C9FAF50" w14:textId="77777777" w:rsidR="00101DF8" w:rsidRPr="00C7552B" w:rsidRDefault="00101DF8" w:rsidP="00101DF8">
      <w:pPr>
        <w:numPr>
          <w:ilvl w:val="0"/>
          <w:numId w:val="14"/>
        </w:numPr>
        <w:ind w:left="0" w:firstLine="360"/>
        <w:jc w:val="both"/>
        <w:rPr>
          <w:sz w:val="22"/>
          <w:szCs w:val="22"/>
        </w:rPr>
      </w:pPr>
      <w:r w:rsidRPr="00C7552B">
        <w:rPr>
          <w:sz w:val="22"/>
          <w:szCs w:val="22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15158135" w14:textId="77777777" w:rsidR="00101DF8" w:rsidRPr="00C7552B" w:rsidRDefault="00101DF8" w:rsidP="00101DF8">
      <w:pPr>
        <w:numPr>
          <w:ilvl w:val="0"/>
          <w:numId w:val="14"/>
        </w:numPr>
        <w:ind w:left="0" w:firstLine="360"/>
        <w:jc w:val="both"/>
        <w:rPr>
          <w:sz w:val="22"/>
          <w:szCs w:val="22"/>
        </w:rPr>
      </w:pPr>
      <w:r w:rsidRPr="00C7552B">
        <w:rPr>
          <w:sz w:val="22"/>
          <w:szCs w:val="22"/>
        </w:rPr>
        <w:t>Депозитарий несет ответственность перед Депонентом за неисполнение или ненадлежащее исполнение обязательств по настоящему Договору, в том числе:</w:t>
      </w:r>
    </w:p>
    <w:p w14:paraId="750A8C84" w14:textId="77777777" w:rsidR="00101DF8" w:rsidRPr="00C7552B" w:rsidRDefault="00101DF8" w:rsidP="00101DF8">
      <w:pPr>
        <w:widowControl w:val="0"/>
        <w:spacing w:line="240" w:lineRule="exact"/>
        <w:ind w:right="-102" w:firstLine="360"/>
        <w:jc w:val="both"/>
        <w:rPr>
          <w:sz w:val="22"/>
          <w:szCs w:val="22"/>
        </w:rPr>
      </w:pPr>
      <w:r w:rsidRPr="00C7552B">
        <w:rPr>
          <w:sz w:val="22"/>
          <w:szCs w:val="22"/>
        </w:rPr>
        <w:t>8.2.1. за сохранность, полноту и правильность записей по казначейскому счету депо эмитента, за сохранность сертификатов ценных бумаг;</w:t>
      </w:r>
    </w:p>
    <w:p w14:paraId="30BDA1FC" w14:textId="77777777" w:rsidR="00101DF8" w:rsidRPr="00C7552B" w:rsidRDefault="00101DF8" w:rsidP="00101DF8">
      <w:pPr>
        <w:widowControl w:val="0"/>
        <w:spacing w:line="240" w:lineRule="exact"/>
        <w:ind w:right="-102" w:firstLine="360"/>
        <w:jc w:val="both"/>
        <w:rPr>
          <w:sz w:val="22"/>
          <w:szCs w:val="22"/>
        </w:rPr>
      </w:pPr>
      <w:r w:rsidRPr="00C7552B">
        <w:rPr>
          <w:sz w:val="22"/>
          <w:szCs w:val="22"/>
        </w:rPr>
        <w:t>8.2.2. за реальный ущерб, понесенный Депонентом в результате искажения или не предоставления Депозитарием информации, полученной от регистратора и предназначенной для передачи Депоненту;</w:t>
      </w:r>
    </w:p>
    <w:p w14:paraId="75FC081A" w14:textId="77777777" w:rsidR="00101DF8" w:rsidRPr="00C7552B" w:rsidRDefault="00101DF8" w:rsidP="00101DF8">
      <w:pPr>
        <w:widowControl w:val="0"/>
        <w:spacing w:line="240" w:lineRule="exact"/>
        <w:ind w:right="-102" w:firstLine="360"/>
        <w:jc w:val="both"/>
        <w:rPr>
          <w:sz w:val="22"/>
          <w:szCs w:val="22"/>
        </w:rPr>
      </w:pPr>
      <w:r w:rsidRPr="00C7552B">
        <w:rPr>
          <w:sz w:val="22"/>
          <w:szCs w:val="22"/>
        </w:rPr>
        <w:t>8.2.3. за реальный ущерб, причиненный Депоненту по вине Депозитария, из-за несвоевременности или искажения при передаче третьим лицам информации о Депоненте, своевременно доведенной Депонентом до Депозитария.</w:t>
      </w:r>
    </w:p>
    <w:p w14:paraId="60CFB931" w14:textId="77777777" w:rsidR="00101DF8" w:rsidRPr="00C7552B" w:rsidRDefault="00101DF8" w:rsidP="00101DF8">
      <w:pPr>
        <w:widowControl w:val="0"/>
        <w:numPr>
          <w:ilvl w:val="0"/>
          <w:numId w:val="14"/>
        </w:numPr>
        <w:spacing w:line="240" w:lineRule="exact"/>
        <w:ind w:left="0" w:right="-102" w:firstLine="360"/>
        <w:jc w:val="both"/>
        <w:rPr>
          <w:sz w:val="22"/>
          <w:szCs w:val="22"/>
        </w:rPr>
      </w:pPr>
      <w:r w:rsidRPr="00C7552B">
        <w:rPr>
          <w:sz w:val="22"/>
          <w:szCs w:val="22"/>
        </w:rPr>
        <w:t>В случае разглашения Депозитарием конфиденциальной информации, указанной пунктом 7.2. настоящего Договора, Депонент вправе потребовать от Депозитария возмещения причиненного ему реального ущерба в порядке, предусмотренном действующим законодательством Российской Федерации.</w:t>
      </w:r>
    </w:p>
    <w:p w14:paraId="1C006E6F" w14:textId="77777777" w:rsidR="00101DF8" w:rsidRPr="00C7552B" w:rsidRDefault="00101DF8" w:rsidP="00101DF8">
      <w:pPr>
        <w:widowControl w:val="0"/>
        <w:numPr>
          <w:ilvl w:val="0"/>
          <w:numId w:val="14"/>
        </w:numPr>
        <w:spacing w:line="240" w:lineRule="exact"/>
        <w:ind w:left="0" w:right="-102" w:firstLine="360"/>
        <w:jc w:val="both"/>
        <w:rPr>
          <w:sz w:val="22"/>
          <w:szCs w:val="22"/>
        </w:rPr>
      </w:pPr>
      <w:r w:rsidRPr="00C7552B">
        <w:rPr>
          <w:sz w:val="22"/>
          <w:szCs w:val="22"/>
        </w:rPr>
        <w:t>В случае обнаружения ошибочного списания с казначейского счета депо эмитента или ошибочного зачисления ценных бумаг на казначейский счет депо эмитента по вине Депозитария, Депонент согласен с тем, что Депозитарий имеет право сделать исправительные записи по счетам депо, представив соответствующий отчет Депоненту, предусмотренный Условиями.</w:t>
      </w:r>
    </w:p>
    <w:p w14:paraId="579965CD" w14:textId="77777777" w:rsidR="00101DF8" w:rsidRPr="00C7552B" w:rsidRDefault="00101DF8" w:rsidP="00101DF8">
      <w:pPr>
        <w:widowControl w:val="0"/>
        <w:spacing w:line="240" w:lineRule="exact"/>
        <w:ind w:right="-102" w:firstLine="426"/>
        <w:jc w:val="both"/>
        <w:rPr>
          <w:sz w:val="22"/>
          <w:szCs w:val="22"/>
        </w:rPr>
      </w:pPr>
      <w:r w:rsidRPr="00C7552B">
        <w:rPr>
          <w:sz w:val="22"/>
          <w:szCs w:val="22"/>
        </w:rPr>
        <w:t>При этом требования Депонента, предъявленные к Депозитарию, не могут являться основанием для признания ошибочным списания с казначейского счета депо эмитента или зачисления на казначейский счета депо эмитента ценных бумаг в случае исполнения Депозитарием надлежащим образом оформленного поручения депо, содержавшего ошибки, допущенные со стороны Депонента при составлении поручения депо.</w:t>
      </w:r>
    </w:p>
    <w:p w14:paraId="32E33C45" w14:textId="77777777" w:rsidR="00101DF8" w:rsidRPr="00C7552B" w:rsidRDefault="00101DF8" w:rsidP="00101DF8">
      <w:pPr>
        <w:widowControl w:val="0"/>
        <w:spacing w:line="240" w:lineRule="exact"/>
        <w:ind w:right="-102" w:firstLine="426"/>
        <w:jc w:val="both"/>
        <w:rPr>
          <w:sz w:val="22"/>
          <w:szCs w:val="22"/>
        </w:rPr>
      </w:pPr>
      <w:r w:rsidRPr="00C7552B">
        <w:rPr>
          <w:sz w:val="22"/>
          <w:szCs w:val="22"/>
        </w:rPr>
        <w:t>8.5. В случае обнаружения ошибочного списания с казначейского счета депо эмитента или ошибочного зачисления на казначейский счет депо эмитента ценных бумаг по вине Депозитария, последний несет предусмотренную настоящим Договором ответственность в случае невозможности осуществления исправительных записей в соответствии с п. 8.4. настоящего Договора.</w:t>
      </w:r>
    </w:p>
    <w:p w14:paraId="528BF1E4" w14:textId="77777777" w:rsidR="00101DF8" w:rsidRPr="00C7552B" w:rsidRDefault="00101DF8" w:rsidP="00101DF8">
      <w:pPr>
        <w:widowControl w:val="0"/>
        <w:numPr>
          <w:ilvl w:val="1"/>
          <w:numId w:val="22"/>
        </w:numPr>
        <w:spacing w:line="240" w:lineRule="exact"/>
        <w:ind w:right="-102"/>
        <w:rPr>
          <w:sz w:val="22"/>
          <w:szCs w:val="22"/>
        </w:rPr>
      </w:pPr>
      <w:r w:rsidRPr="00C7552B">
        <w:rPr>
          <w:sz w:val="22"/>
          <w:szCs w:val="22"/>
        </w:rPr>
        <w:t>Депонент несет ответственность перед Депозитарием:</w:t>
      </w:r>
    </w:p>
    <w:p w14:paraId="5DCB94F6" w14:textId="77777777" w:rsidR="00101DF8" w:rsidRPr="00C7552B" w:rsidRDefault="00101DF8" w:rsidP="00101DF8">
      <w:pPr>
        <w:widowControl w:val="0"/>
        <w:spacing w:line="240" w:lineRule="exact"/>
        <w:ind w:right="-102" w:firstLine="426"/>
        <w:jc w:val="both"/>
        <w:rPr>
          <w:sz w:val="22"/>
          <w:szCs w:val="22"/>
        </w:rPr>
      </w:pPr>
      <w:r w:rsidRPr="00C7552B">
        <w:rPr>
          <w:sz w:val="22"/>
          <w:szCs w:val="22"/>
        </w:rPr>
        <w:t xml:space="preserve">8.6.1. за правильность, достоверность и своевременность предоставляемой Депозитарию информации; </w:t>
      </w:r>
    </w:p>
    <w:p w14:paraId="661E991A" w14:textId="77777777" w:rsidR="00101DF8" w:rsidRPr="00C7552B" w:rsidRDefault="00101DF8" w:rsidP="00101DF8">
      <w:pPr>
        <w:widowControl w:val="0"/>
        <w:spacing w:line="240" w:lineRule="exact"/>
        <w:ind w:right="-102" w:firstLine="426"/>
        <w:jc w:val="both"/>
        <w:rPr>
          <w:sz w:val="22"/>
          <w:szCs w:val="22"/>
        </w:rPr>
      </w:pPr>
      <w:r w:rsidRPr="00C7552B">
        <w:rPr>
          <w:sz w:val="22"/>
          <w:szCs w:val="22"/>
        </w:rPr>
        <w:t>8.6.2. за полноту и своевременность оплаты услуг, предоставляемых Депозитарием, возмещения расходов Депозитария, связанных с открытием лицевых счетов Депозитария как номинального держателя в реестрах владельцев ценных бумаг и счетов депо номинального держателя, хранением на указанных счетах ценных бумаг и проведением операций с ними в соответствии с тарифами регистраторов или сторонних депозитариев, а также почтовых расходов Депозитария, связанных с оказанием Депоненту услуг по Договору.</w:t>
      </w:r>
    </w:p>
    <w:p w14:paraId="3EE45E53" w14:textId="77777777" w:rsidR="00101DF8" w:rsidRPr="00C7552B" w:rsidRDefault="00101DF8" w:rsidP="00101DF8">
      <w:pPr>
        <w:widowControl w:val="0"/>
        <w:spacing w:line="240" w:lineRule="exact"/>
        <w:ind w:right="-102" w:firstLine="426"/>
        <w:rPr>
          <w:sz w:val="22"/>
          <w:szCs w:val="22"/>
        </w:rPr>
      </w:pPr>
      <w:r w:rsidRPr="00C7552B">
        <w:rPr>
          <w:sz w:val="22"/>
          <w:szCs w:val="22"/>
        </w:rPr>
        <w:t>8.7. Депозитарий не несет ответственность перед Депонентом:</w:t>
      </w:r>
    </w:p>
    <w:p w14:paraId="5A0374DC" w14:textId="77777777" w:rsidR="00101DF8" w:rsidRPr="00C7552B" w:rsidRDefault="00101DF8" w:rsidP="00101DF8">
      <w:pPr>
        <w:widowControl w:val="0"/>
        <w:spacing w:line="240" w:lineRule="exact"/>
        <w:ind w:right="-102" w:firstLine="426"/>
        <w:jc w:val="both"/>
        <w:rPr>
          <w:sz w:val="22"/>
          <w:szCs w:val="22"/>
        </w:rPr>
      </w:pPr>
      <w:r w:rsidRPr="00C7552B">
        <w:rPr>
          <w:sz w:val="22"/>
          <w:szCs w:val="22"/>
        </w:rPr>
        <w:t>8.7.1. за действия регистратора в отношении ценных бумаг;</w:t>
      </w:r>
    </w:p>
    <w:p w14:paraId="51A70C8A" w14:textId="77777777" w:rsidR="00101DF8" w:rsidRPr="004C2EB7" w:rsidRDefault="00101DF8" w:rsidP="00101DF8">
      <w:pPr>
        <w:widowControl w:val="0"/>
        <w:spacing w:line="240" w:lineRule="exact"/>
        <w:ind w:right="-102" w:firstLine="426"/>
        <w:jc w:val="both"/>
        <w:rPr>
          <w:sz w:val="22"/>
          <w:szCs w:val="22"/>
        </w:rPr>
      </w:pPr>
      <w:r w:rsidRPr="00C7552B">
        <w:rPr>
          <w:sz w:val="22"/>
          <w:szCs w:val="22"/>
        </w:rPr>
        <w:t>8.7.2. за убытки, причиненные действием или бездействием Депозитария</w:t>
      </w:r>
      <w:r w:rsidRPr="004C2EB7">
        <w:rPr>
          <w:sz w:val="22"/>
          <w:szCs w:val="22"/>
        </w:rPr>
        <w:t xml:space="preserve">, обоснованно полагавшегося </w:t>
      </w:r>
      <w:r w:rsidRPr="004C2EB7">
        <w:rPr>
          <w:sz w:val="22"/>
          <w:szCs w:val="22"/>
        </w:rPr>
        <w:lastRenderedPageBreak/>
        <w:t xml:space="preserve">на письменные поручения Депонента </w:t>
      </w:r>
      <w:r>
        <w:rPr>
          <w:sz w:val="22"/>
          <w:szCs w:val="22"/>
        </w:rPr>
        <w:t>(</w:t>
      </w:r>
      <w:r w:rsidRPr="004C2EB7">
        <w:rPr>
          <w:sz w:val="22"/>
          <w:szCs w:val="22"/>
        </w:rPr>
        <w:t xml:space="preserve">его </w:t>
      </w:r>
      <w:r>
        <w:rPr>
          <w:sz w:val="22"/>
          <w:szCs w:val="22"/>
        </w:rPr>
        <w:t>уполномоч</w:t>
      </w:r>
      <w:r w:rsidRPr="004C2EB7">
        <w:rPr>
          <w:sz w:val="22"/>
          <w:szCs w:val="22"/>
        </w:rPr>
        <w:t>енных лиц</w:t>
      </w:r>
      <w:r>
        <w:rPr>
          <w:sz w:val="22"/>
          <w:szCs w:val="22"/>
        </w:rPr>
        <w:t>)</w:t>
      </w:r>
      <w:r w:rsidRPr="004C2EB7">
        <w:rPr>
          <w:sz w:val="22"/>
          <w:szCs w:val="22"/>
        </w:rPr>
        <w:t>, а также на информацию, утерявшую свою актуальность из-за невыполнения Депонен</w:t>
      </w:r>
      <w:r>
        <w:rPr>
          <w:sz w:val="22"/>
          <w:szCs w:val="22"/>
        </w:rPr>
        <w:t>том пункта 3.3.6</w:t>
      </w:r>
      <w:r w:rsidRPr="004C2EB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настоящего </w:t>
      </w:r>
      <w:r w:rsidRPr="004C2EB7">
        <w:rPr>
          <w:sz w:val="22"/>
          <w:szCs w:val="22"/>
        </w:rPr>
        <w:t>Договора;</w:t>
      </w:r>
    </w:p>
    <w:p w14:paraId="1098E433" w14:textId="77777777" w:rsidR="00101DF8" w:rsidRPr="004C2EB7" w:rsidRDefault="00101DF8" w:rsidP="00101DF8">
      <w:pPr>
        <w:widowControl w:val="0"/>
        <w:spacing w:line="240" w:lineRule="exact"/>
        <w:ind w:right="-10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8.7.3. </w:t>
      </w:r>
      <w:r w:rsidRPr="004C2EB7">
        <w:rPr>
          <w:sz w:val="22"/>
          <w:szCs w:val="22"/>
        </w:rPr>
        <w:t xml:space="preserve">за </w:t>
      </w:r>
      <w:r>
        <w:rPr>
          <w:sz w:val="22"/>
          <w:szCs w:val="22"/>
        </w:rPr>
        <w:t>убытки, причиненные Депоненту, вызванные</w:t>
      </w:r>
      <w:r w:rsidRPr="004C2EB7">
        <w:rPr>
          <w:sz w:val="22"/>
          <w:szCs w:val="22"/>
        </w:rPr>
        <w:t xml:space="preserve"> непредставлением, несвоевременным предоставлением либо предоставлением Депонентом </w:t>
      </w:r>
      <w:r>
        <w:rPr>
          <w:sz w:val="22"/>
          <w:szCs w:val="22"/>
        </w:rPr>
        <w:t>недостоверной</w:t>
      </w:r>
      <w:r w:rsidRPr="004C2EB7">
        <w:rPr>
          <w:sz w:val="22"/>
          <w:szCs w:val="22"/>
        </w:rPr>
        <w:t xml:space="preserve"> информации о себе;</w:t>
      </w:r>
    </w:p>
    <w:p w14:paraId="547738BD" w14:textId="77777777" w:rsidR="00101DF8" w:rsidRDefault="00101DF8" w:rsidP="00101DF8">
      <w:pPr>
        <w:widowControl w:val="0"/>
        <w:spacing w:line="240" w:lineRule="exact"/>
        <w:ind w:right="-10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8.7.4. </w:t>
      </w:r>
      <w:r w:rsidRPr="004C2EB7">
        <w:rPr>
          <w:sz w:val="22"/>
          <w:szCs w:val="22"/>
        </w:rPr>
        <w:t xml:space="preserve">за действия других депозитариев, которым Депозитарий доверил </w:t>
      </w:r>
      <w:r>
        <w:rPr>
          <w:sz w:val="22"/>
          <w:szCs w:val="22"/>
        </w:rPr>
        <w:t xml:space="preserve">учет либо </w:t>
      </w:r>
      <w:r w:rsidRPr="004C2EB7">
        <w:rPr>
          <w:sz w:val="22"/>
          <w:szCs w:val="22"/>
        </w:rPr>
        <w:t xml:space="preserve">хранение и учет </w:t>
      </w:r>
      <w:r>
        <w:rPr>
          <w:sz w:val="22"/>
          <w:szCs w:val="22"/>
        </w:rPr>
        <w:t>ц</w:t>
      </w:r>
      <w:r w:rsidRPr="004C2EB7">
        <w:rPr>
          <w:sz w:val="22"/>
          <w:szCs w:val="22"/>
        </w:rPr>
        <w:t>енных бумаг  по поручению Депонента.</w:t>
      </w:r>
    </w:p>
    <w:p w14:paraId="7CC89E0C" w14:textId="77777777" w:rsidR="00101DF8" w:rsidRDefault="00101DF8" w:rsidP="00101DF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8.8. </w:t>
      </w:r>
      <w:r w:rsidRPr="003937A5">
        <w:rPr>
          <w:sz w:val="22"/>
          <w:szCs w:val="22"/>
        </w:rPr>
        <w:t xml:space="preserve">За </w:t>
      </w:r>
      <w:r>
        <w:rPr>
          <w:sz w:val="22"/>
          <w:szCs w:val="22"/>
        </w:rPr>
        <w:t xml:space="preserve">нарушение </w:t>
      </w:r>
      <w:r w:rsidRPr="003937A5">
        <w:rPr>
          <w:sz w:val="22"/>
          <w:szCs w:val="22"/>
        </w:rPr>
        <w:t>сроков и полноты оплаты услуг</w:t>
      </w:r>
      <w:r>
        <w:rPr>
          <w:sz w:val="22"/>
          <w:szCs w:val="22"/>
        </w:rPr>
        <w:t xml:space="preserve"> Депозитария или возмещения фактических расходов Депозитария, связанных </w:t>
      </w:r>
      <w:r w:rsidRPr="00D80C2B">
        <w:rPr>
          <w:sz w:val="22"/>
          <w:szCs w:val="22"/>
        </w:rPr>
        <w:t xml:space="preserve">с </w:t>
      </w:r>
      <w:r>
        <w:rPr>
          <w:sz w:val="22"/>
          <w:szCs w:val="22"/>
        </w:rPr>
        <w:t>осуществлением депозитарных операций в соответствии с тарифами сторонних депозитариев и регистраторов, а также почтовых расходов Депозитария, связанных</w:t>
      </w:r>
      <w:r w:rsidRPr="00B02691">
        <w:rPr>
          <w:sz w:val="22"/>
          <w:szCs w:val="22"/>
        </w:rPr>
        <w:t xml:space="preserve"> с оказанием Депоненту услуг по Договору</w:t>
      </w:r>
      <w:r>
        <w:rPr>
          <w:sz w:val="22"/>
          <w:szCs w:val="22"/>
        </w:rPr>
        <w:t>, Депозитарий вправе предъявить Депоненту требование уплатить неустойку</w:t>
      </w:r>
      <w:r w:rsidRPr="003937A5">
        <w:rPr>
          <w:sz w:val="22"/>
          <w:szCs w:val="22"/>
        </w:rPr>
        <w:t xml:space="preserve"> </w:t>
      </w:r>
      <w:r>
        <w:rPr>
          <w:sz w:val="22"/>
          <w:szCs w:val="22"/>
        </w:rPr>
        <w:t>в размере 0,1 (ноля целых одной десятой) процента</w:t>
      </w:r>
      <w:r w:rsidRPr="003937A5">
        <w:rPr>
          <w:sz w:val="22"/>
          <w:szCs w:val="22"/>
        </w:rPr>
        <w:t xml:space="preserve"> от суммы</w:t>
      </w:r>
      <w:r>
        <w:rPr>
          <w:sz w:val="22"/>
          <w:szCs w:val="22"/>
        </w:rPr>
        <w:t>, подлежащей оплате</w:t>
      </w:r>
      <w:r w:rsidRPr="003937A5">
        <w:rPr>
          <w:sz w:val="22"/>
          <w:szCs w:val="22"/>
        </w:rPr>
        <w:t xml:space="preserve">, за каждый </w:t>
      </w:r>
      <w:r>
        <w:rPr>
          <w:sz w:val="22"/>
          <w:szCs w:val="22"/>
        </w:rPr>
        <w:t xml:space="preserve">календарный </w:t>
      </w:r>
      <w:r w:rsidRPr="003937A5">
        <w:rPr>
          <w:sz w:val="22"/>
          <w:szCs w:val="22"/>
        </w:rPr>
        <w:t>день просрочки, но не более 10</w:t>
      </w:r>
      <w:r>
        <w:rPr>
          <w:sz w:val="22"/>
          <w:szCs w:val="22"/>
        </w:rPr>
        <w:t xml:space="preserve"> (десяти) процентов</w:t>
      </w:r>
      <w:r w:rsidRPr="003937A5">
        <w:rPr>
          <w:sz w:val="22"/>
          <w:szCs w:val="22"/>
        </w:rPr>
        <w:t xml:space="preserve"> от суммы</w:t>
      </w:r>
      <w:r>
        <w:rPr>
          <w:sz w:val="22"/>
          <w:szCs w:val="22"/>
        </w:rPr>
        <w:t>, подлежащей оплате</w:t>
      </w:r>
      <w:r w:rsidRPr="003937A5">
        <w:rPr>
          <w:sz w:val="22"/>
          <w:szCs w:val="22"/>
        </w:rPr>
        <w:t>.</w:t>
      </w:r>
    </w:p>
    <w:p w14:paraId="37642813" w14:textId="77777777" w:rsidR="00101DF8" w:rsidRDefault="00101DF8" w:rsidP="00101DF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8.9. Депозитарий обязан возместить Депоненту убытки, причиненные последнему, в случае неисполнения или ненадлежащего исполнения Депозитарием обязанностей по хранению ценных бумаг и/или учету прав на ценные бумаги, включая случаи утраты записей на казначейском счете депо эмитента, а также в случае ненадлежащего исполнения иных обязанностей по настоящему Договору, если не докажет, что убытки возникли вследствие обстоятельства непреодолимой силы, умысла или грубой неосторожности Депонента.</w:t>
      </w:r>
    </w:p>
    <w:p w14:paraId="1862222B" w14:textId="77777777" w:rsidR="00101DF8" w:rsidRPr="00CA63BA" w:rsidRDefault="00101DF8" w:rsidP="00101DF8">
      <w:pPr>
        <w:jc w:val="both"/>
        <w:rPr>
          <w:sz w:val="22"/>
          <w:szCs w:val="22"/>
        </w:rPr>
      </w:pPr>
    </w:p>
    <w:p w14:paraId="07C5871E" w14:textId="77777777" w:rsidR="00101DF8" w:rsidRPr="00CA63BA" w:rsidRDefault="00101DF8" w:rsidP="00101DF8">
      <w:pPr>
        <w:jc w:val="center"/>
        <w:outlineLvl w:val="0"/>
        <w:rPr>
          <w:b/>
          <w:bCs/>
          <w:sz w:val="22"/>
          <w:szCs w:val="22"/>
        </w:rPr>
      </w:pPr>
      <w:r w:rsidRPr="00CA63BA">
        <w:rPr>
          <w:b/>
          <w:bCs/>
          <w:sz w:val="22"/>
          <w:szCs w:val="22"/>
        </w:rPr>
        <w:t>9. Обстоятельства непреодолимой силы</w:t>
      </w:r>
    </w:p>
    <w:p w14:paraId="3FDD45EB" w14:textId="77777777" w:rsidR="00101DF8" w:rsidRPr="00CA63BA" w:rsidRDefault="00101DF8" w:rsidP="00101DF8">
      <w:pPr>
        <w:numPr>
          <w:ilvl w:val="0"/>
          <w:numId w:val="15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мерами.</w:t>
      </w:r>
    </w:p>
    <w:p w14:paraId="26D00ECE" w14:textId="77777777" w:rsidR="00101DF8" w:rsidRPr="00CA63BA" w:rsidRDefault="00101DF8" w:rsidP="00101DF8">
      <w:pPr>
        <w:numPr>
          <w:ilvl w:val="0"/>
          <w:numId w:val="16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К таким обстоятельствам Стороны относят военные действия, массовые беспорядки, стихийные бедствия и забастовки, решения органов государственной и местной власти и управления, а также неправомерные действия эмитентов, регистраторов, делающие невозможным исполнение обязательств по Договору. Надлежащим доказательством наличия обстоятельств будут служить свидетельства, выданные компетентными органами.</w:t>
      </w:r>
    </w:p>
    <w:p w14:paraId="16D4C4CA" w14:textId="77777777" w:rsidR="00101DF8" w:rsidRPr="00CA63BA" w:rsidRDefault="00101DF8" w:rsidP="00101DF8">
      <w:pPr>
        <w:numPr>
          <w:ilvl w:val="0"/>
          <w:numId w:val="17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Сторона, для которой создалась невозможность исполнения обязательств по Договору, должна  в трехдневный срок  уведомить другую Сторону о наступлении обстоятельств непреодолимой силы и об их прекращении. </w:t>
      </w:r>
    </w:p>
    <w:p w14:paraId="7B8E2596" w14:textId="77777777" w:rsidR="00101DF8" w:rsidRPr="00CA63BA" w:rsidRDefault="00101DF8" w:rsidP="00101DF8">
      <w:pPr>
        <w:numPr>
          <w:ilvl w:val="0"/>
          <w:numId w:val="18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Не извещение или несвоевременное извещение другой Стороны Стороной, для которой создалась невозможность исполнения обязательства по Договору, о наступлении обстоятельств непреодолимой силы влечет за собой утрату права ссылаться на эти обстоятельства.</w:t>
      </w:r>
    </w:p>
    <w:p w14:paraId="1744F224" w14:textId="77777777" w:rsidR="00101DF8" w:rsidRPr="00CA63BA" w:rsidRDefault="00101DF8" w:rsidP="00101DF8">
      <w:pPr>
        <w:numPr>
          <w:ilvl w:val="0"/>
          <w:numId w:val="19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После прекращения действия обстоятельств непреодолимой силы Стороны продолжают  исполнение своих обязательств по Договору. </w:t>
      </w:r>
    </w:p>
    <w:p w14:paraId="4B0A124A" w14:textId="77777777" w:rsidR="00101DF8" w:rsidRPr="00CA63BA" w:rsidRDefault="00101DF8" w:rsidP="00101DF8">
      <w:pPr>
        <w:numPr>
          <w:ilvl w:val="0"/>
          <w:numId w:val="20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Во всех случаях действия обстоятельств непреодолимой силы, Стороны обязуются информировать друг друга и согласовывать совместные действия для преодоления таких обстоятельств.</w:t>
      </w:r>
    </w:p>
    <w:p w14:paraId="5C6C7819" w14:textId="77777777" w:rsidR="00101DF8" w:rsidRPr="00CA63BA" w:rsidRDefault="00101DF8" w:rsidP="00101DF8">
      <w:pPr>
        <w:keepNext/>
        <w:ind w:firstLine="284"/>
        <w:jc w:val="center"/>
        <w:rPr>
          <w:b/>
          <w:bCs/>
          <w:sz w:val="22"/>
          <w:szCs w:val="22"/>
        </w:rPr>
      </w:pPr>
    </w:p>
    <w:p w14:paraId="48484168" w14:textId="77777777" w:rsidR="00101DF8" w:rsidRPr="00CA63BA" w:rsidRDefault="00101DF8" w:rsidP="00101DF8">
      <w:pPr>
        <w:keepNext/>
        <w:ind w:firstLine="284"/>
        <w:jc w:val="center"/>
        <w:outlineLvl w:val="0"/>
        <w:rPr>
          <w:b/>
          <w:bCs/>
          <w:sz w:val="22"/>
          <w:szCs w:val="22"/>
        </w:rPr>
      </w:pPr>
      <w:r w:rsidRPr="00CA63BA">
        <w:rPr>
          <w:b/>
          <w:bCs/>
          <w:sz w:val="22"/>
          <w:szCs w:val="22"/>
        </w:rPr>
        <w:t>10. Срок действия и порядок внесения изменений в Договор</w:t>
      </w:r>
    </w:p>
    <w:p w14:paraId="170202F5" w14:textId="77777777" w:rsidR="00101DF8" w:rsidRPr="00A2178A" w:rsidRDefault="00101DF8" w:rsidP="00101DF8">
      <w:pPr>
        <w:widowControl w:val="0"/>
        <w:ind w:right="-97" w:firstLine="426"/>
        <w:jc w:val="both"/>
        <w:rPr>
          <w:sz w:val="22"/>
          <w:szCs w:val="22"/>
        </w:rPr>
      </w:pPr>
      <w:r>
        <w:rPr>
          <w:sz w:val="22"/>
          <w:szCs w:val="22"/>
        </w:rPr>
        <w:t>10.1. Д</w:t>
      </w:r>
      <w:r w:rsidRPr="00E073ED">
        <w:rPr>
          <w:sz w:val="22"/>
          <w:szCs w:val="22"/>
        </w:rPr>
        <w:t>оговор вступает в силу со дня подписания и действует в течение одного года.</w:t>
      </w:r>
      <w:r>
        <w:rPr>
          <w:sz w:val="22"/>
          <w:szCs w:val="22"/>
        </w:rPr>
        <w:t xml:space="preserve"> </w:t>
      </w:r>
      <w:r w:rsidRPr="00476D31">
        <w:rPr>
          <w:sz w:val="22"/>
          <w:szCs w:val="22"/>
        </w:rPr>
        <w:t>В случае если ни одна из Сторон за 30</w:t>
      </w:r>
      <w:r>
        <w:rPr>
          <w:sz w:val="22"/>
          <w:szCs w:val="22"/>
        </w:rPr>
        <w:t xml:space="preserve"> (тридцать) календарных</w:t>
      </w:r>
      <w:r w:rsidRPr="00476D31">
        <w:rPr>
          <w:sz w:val="22"/>
          <w:szCs w:val="22"/>
        </w:rPr>
        <w:t xml:space="preserve"> дней до истечения срока действия Договора не изъявит в письменной форме желание расторгнуть его, Договор считается автоматически продленным на последующий календарный год.</w:t>
      </w:r>
    </w:p>
    <w:p w14:paraId="4338321E" w14:textId="77777777" w:rsidR="00101DF8" w:rsidRPr="000A4FF8" w:rsidRDefault="00101DF8" w:rsidP="00101DF8">
      <w:pPr>
        <w:pStyle w:val="a7"/>
        <w:ind w:right="-180" w:firstLine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.2. Договор может быть расторгнут досрочно по инициативе любой из Сторон.</w:t>
      </w:r>
      <w:r w:rsidRPr="000A4FF8">
        <w:rPr>
          <w:sz w:val="22"/>
          <w:szCs w:val="22"/>
        </w:rPr>
        <w:t xml:space="preserve"> Сторон</w:t>
      </w:r>
      <w:r>
        <w:rPr>
          <w:sz w:val="22"/>
          <w:szCs w:val="22"/>
        </w:rPr>
        <w:t>а, выступающая инициатором расторжения Договора,</w:t>
      </w:r>
      <w:r w:rsidRPr="000A4FF8">
        <w:rPr>
          <w:sz w:val="22"/>
          <w:szCs w:val="22"/>
        </w:rPr>
        <w:t xml:space="preserve"> обязана </w:t>
      </w:r>
      <w:r>
        <w:rPr>
          <w:sz w:val="22"/>
          <w:szCs w:val="22"/>
        </w:rPr>
        <w:t xml:space="preserve">письменно </w:t>
      </w:r>
      <w:r w:rsidRPr="000A4FF8">
        <w:rPr>
          <w:sz w:val="22"/>
          <w:szCs w:val="22"/>
        </w:rPr>
        <w:t xml:space="preserve">уведомить другую Сторону </w:t>
      </w:r>
      <w:r>
        <w:rPr>
          <w:sz w:val="22"/>
          <w:szCs w:val="22"/>
        </w:rPr>
        <w:t xml:space="preserve">об отказе от исполнения Договора </w:t>
      </w:r>
      <w:r w:rsidRPr="000A4FF8">
        <w:rPr>
          <w:sz w:val="22"/>
          <w:szCs w:val="22"/>
        </w:rPr>
        <w:t>не позднее</w:t>
      </w:r>
      <w:r>
        <w:rPr>
          <w:sz w:val="22"/>
          <w:szCs w:val="22"/>
        </w:rPr>
        <w:t>,</w:t>
      </w:r>
      <w:r w:rsidRPr="000A4FF8">
        <w:rPr>
          <w:sz w:val="22"/>
          <w:szCs w:val="22"/>
        </w:rPr>
        <w:t xml:space="preserve"> чем за 30</w:t>
      </w:r>
      <w:r>
        <w:rPr>
          <w:sz w:val="22"/>
          <w:szCs w:val="22"/>
        </w:rPr>
        <w:t xml:space="preserve"> (тридцать) календарных</w:t>
      </w:r>
      <w:r w:rsidRPr="000A4FF8">
        <w:rPr>
          <w:sz w:val="22"/>
          <w:szCs w:val="22"/>
        </w:rPr>
        <w:t xml:space="preserve"> дней до даты расторжения Договора.</w:t>
      </w:r>
    </w:p>
    <w:p w14:paraId="5DE77CD1" w14:textId="77777777" w:rsidR="00101DF8" w:rsidRPr="0026359F" w:rsidRDefault="00101DF8" w:rsidP="00101DF8">
      <w:pPr>
        <w:widowControl w:val="0"/>
        <w:spacing w:line="240" w:lineRule="exact"/>
        <w:ind w:right="-102" w:firstLine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10.3. Любое обращение (уведомление) по Договору должно быть составлено в письменной форме и считается переданным надлежащим образом, если </w:t>
      </w:r>
      <w:r w:rsidRPr="00476D31">
        <w:rPr>
          <w:sz w:val="22"/>
          <w:szCs w:val="22"/>
        </w:rPr>
        <w:t xml:space="preserve">оно отправлено по почте заказным письмом с уведомлением </w:t>
      </w:r>
      <w:r>
        <w:rPr>
          <w:sz w:val="22"/>
          <w:szCs w:val="22"/>
        </w:rPr>
        <w:t xml:space="preserve">о вручении </w:t>
      </w:r>
      <w:r w:rsidRPr="00476D31">
        <w:rPr>
          <w:sz w:val="22"/>
          <w:szCs w:val="22"/>
        </w:rPr>
        <w:t xml:space="preserve">либо </w:t>
      </w:r>
      <w:r>
        <w:rPr>
          <w:sz w:val="22"/>
          <w:szCs w:val="22"/>
        </w:rPr>
        <w:t>вручено уполномоченному представителю С</w:t>
      </w:r>
      <w:r w:rsidRPr="00476D31">
        <w:rPr>
          <w:sz w:val="22"/>
          <w:szCs w:val="22"/>
        </w:rPr>
        <w:t xml:space="preserve">тороны </w:t>
      </w:r>
      <w:r w:rsidRPr="00C140D6">
        <w:rPr>
          <w:color w:val="000000"/>
          <w:sz w:val="22"/>
          <w:szCs w:val="22"/>
        </w:rPr>
        <w:t>под расписку о получении</w:t>
      </w:r>
      <w:r>
        <w:rPr>
          <w:color w:val="000000"/>
          <w:sz w:val="22"/>
          <w:szCs w:val="22"/>
        </w:rPr>
        <w:t xml:space="preserve">, за исключением случая, указанного в </w:t>
      </w:r>
      <w:r w:rsidRPr="0026622C">
        <w:rPr>
          <w:color w:val="000000"/>
          <w:sz w:val="22"/>
          <w:szCs w:val="22"/>
        </w:rPr>
        <w:t>пункте 1</w:t>
      </w:r>
      <w:r>
        <w:rPr>
          <w:color w:val="000000"/>
          <w:sz w:val="22"/>
          <w:szCs w:val="22"/>
        </w:rPr>
        <w:t>0</w:t>
      </w:r>
      <w:r w:rsidRPr="0026622C">
        <w:rPr>
          <w:color w:val="000000"/>
          <w:sz w:val="22"/>
          <w:szCs w:val="22"/>
        </w:rPr>
        <w:t>.8. Договора.</w:t>
      </w:r>
      <w:r>
        <w:rPr>
          <w:color w:val="000000"/>
          <w:sz w:val="22"/>
          <w:szCs w:val="22"/>
        </w:rPr>
        <w:t xml:space="preserve"> </w:t>
      </w:r>
    </w:p>
    <w:p w14:paraId="14AC488D" w14:textId="77777777" w:rsidR="00101DF8" w:rsidRPr="000960D6" w:rsidRDefault="00101DF8" w:rsidP="00101DF8">
      <w:pPr>
        <w:widowControl w:val="0"/>
        <w:spacing w:line="240" w:lineRule="exact"/>
        <w:ind w:right="-102" w:firstLine="426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476D31">
        <w:rPr>
          <w:sz w:val="22"/>
          <w:szCs w:val="22"/>
        </w:rPr>
        <w:t xml:space="preserve">.4. По истечении  </w:t>
      </w:r>
      <w:r>
        <w:rPr>
          <w:sz w:val="22"/>
          <w:szCs w:val="22"/>
        </w:rPr>
        <w:t>30 (</w:t>
      </w:r>
      <w:r w:rsidRPr="00476D31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476D31">
        <w:rPr>
          <w:sz w:val="22"/>
          <w:szCs w:val="22"/>
        </w:rPr>
        <w:t xml:space="preserve"> календарных дней с момента получения </w:t>
      </w:r>
      <w:r>
        <w:rPr>
          <w:sz w:val="22"/>
          <w:szCs w:val="22"/>
        </w:rPr>
        <w:t>одной из Сторон от другой Стороны уведомления об отказе от исполнения Договора или документа, содержащего желание расторгнуть Договор по истечении срока его действия, Депозитарий прекращает прием п</w:t>
      </w:r>
      <w:r w:rsidRPr="00476D31">
        <w:rPr>
          <w:sz w:val="22"/>
          <w:szCs w:val="22"/>
        </w:rPr>
        <w:t>оручений на совершение операций по</w:t>
      </w:r>
      <w:r>
        <w:rPr>
          <w:sz w:val="22"/>
          <w:szCs w:val="22"/>
        </w:rPr>
        <w:t xml:space="preserve"> казначейскому счету депо эмитента</w:t>
      </w:r>
      <w:r w:rsidRPr="000960D6">
        <w:rPr>
          <w:sz w:val="22"/>
          <w:szCs w:val="22"/>
        </w:rPr>
        <w:t xml:space="preserve">, кроме информационных поручений и поручений по списанию ценных бумаг </w:t>
      </w:r>
      <w:r>
        <w:rPr>
          <w:sz w:val="22"/>
          <w:szCs w:val="22"/>
        </w:rPr>
        <w:t>с казначейского счета депо эмитента</w:t>
      </w:r>
      <w:r w:rsidRPr="000960D6">
        <w:rPr>
          <w:sz w:val="22"/>
          <w:szCs w:val="22"/>
        </w:rPr>
        <w:t xml:space="preserve">. </w:t>
      </w:r>
    </w:p>
    <w:p w14:paraId="30680EE8" w14:textId="77777777" w:rsidR="00101DF8" w:rsidRPr="00004B15" w:rsidRDefault="00101DF8" w:rsidP="00101DF8">
      <w:pPr>
        <w:widowControl w:val="0"/>
        <w:spacing w:line="240" w:lineRule="exact"/>
        <w:ind w:right="-102" w:firstLine="426"/>
        <w:jc w:val="both"/>
        <w:rPr>
          <w:sz w:val="22"/>
          <w:szCs w:val="22"/>
        </w:rPr>
      </w:pPr>
      <w:r w:rsidRPr="000960D6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0960D6">
        <w:rPr>
          <w:sz w:val="22"/>
          <w:szCs w:val="22"/>
        </w:rPr>
        <w:t xml:space="preserve">.5. После списания всех </w:t>
      </w:r>
      <w:r>
        <w:rPr>
          <w:sz w:val="22"/>
          <w:szCs w:val="22"/>
        </w:rPr>
        <w:t>ц</w:t>
      </w:r>
      <w:r w:rsidRPr="000960D6">
        <w:rPr>
          <w:sz w:val="22"/>
          <w:szCs w:val="22"/>
        </w:rPr>
        <w:t xml:space="preserve">енных бумаг </w:t>
      </w:r>
      <w:r>
        <w:rPr>
          <w:sz w:val="22"/>
          <w:szCs w:val="22"/>
        </w:rPr>
        <w:t>с казначейского счета депо эмитента</w:t>
      </w:r>
      <w:r w:rsidRPr="00476D31">
        <w:rPr>
          <w:sz w:val="22"/>
          <w:szCs w:val="22"/>
        </w:rPr>
        <w:t xml:space="preserve"> Депозитарий </w:t>
      </w:r>
      <w:r>
        <w:rPr>
          <w:sz w:val="22"/>
          <w:szCs w:val="22"/>
        </w:rPr>
        <w:t xml:space="preserve">на основании Поручения на закрытие счета </w:t>
      </w:r>
      <w:r w:rsidRPr="00317A6B">
        <w:rPr>
          <w:sz w:val="22"/>
          <w:szCs w:val="22"/>
        </w:rPr>
        <w:t>(Приложение №8 к Условиям)</w:t>
      </w:r>
      <w:r>
        <w:rPr>
          <w:sz w:val="22"/>
          <w:szCs w:val="22"/>
        </w:rPr>
        <w:t xml:space="preserve"> или Служебного поручения </w:t>
      </w:r>
      <w:r>
        <w:rPr>
          <w:sz w:val="22"/>
          <w:szCs w:val="22"/>
        </w:rPr>
        <w:lastRenderedPageBreak/>
        <w:t xml:space="preserve">руководителя Депозитария </w:t>
      </w:r>
      <w:r w:rsidRPr="00476D31">
        <w:rPr>
          <w:sz w:val="22"/>
          <w:szCs w:val="22"/>
        </w:rPr>
        <w:t>закрывает</w:t>
      </w:r>
      <w:r>
        <w:rPr>
          <w:sz w:val="22"/>
          <w:szCs w:val="22"/>
        </w:rPr>
        <w:t xml:space="preserve"> казначейский счет депо эмитента</w:t>
      </w:r>
      <w:r w:rsidRPr="000960D6">
        <w:rPr>
          <w:sz w:val="22"/>
          <w:szCs w:val="22"/>
        </w:rPr>
        <w:t>,</w:t>
      </w:r>
      <w:r w:rsidRPr="00476D31">
        <w:rPr>
          <w:sz w:val="22"/>
          <w:szCs w:val="22"/>
        </w:rPr>
        <w:t xml:space="preserve"> о чем уведомляет </w:t>
      </w:r>
      <w:r w:rsidRPr="000A4FF8">
        <w:rPr>
          <w:color w:val="000000"/>
          <w:sz w:val="22"/>
          <w:szCs w:val="22"/>
        </w:rPr>
        <w:t>Депонента</w:t>
      </w:r>
      <w:r>
        <w:rPr>
          <w:color w:val="000000"/>
          <w:sz w:val="22"/>
          <w:szCs w:val="22"/>
        </w:rPr>
        <w:t xml:space="preserve"> путем предоставления ему Отчета, составленного по форме </w:t>
      </w:r>
      <w:r w:rsidRPr="00317A6B">
        <w:rPr>
          <w:color w:val="000000"/>
          <w:sz w:val="22"/>
          <w:szCs w:val="22"/>
        </w:rPr>
        <w:t>Приложения №18 к Условиям</w:t>
      </w:r>
      <w:r w:rsidRPr="00317A6B">
        <w:rPr>
          <w:sz w:val="22"/>
          <w:szCs w:val="22"/>
        </w:rPr>
        <w:t>.</w:t>
      </w:r>
    </w:p>
    <w:p w14:paraId="2310B146" w14:textId="77777777" w:rsidR="00101DF8" w:rsidRPr="00476D31" w:rsidRDefault="00101DF8" w:rsidP="00101DF8">
      <w:pPr>
        <w:widowControl w:val="0"/>
        <w:spacing w:line="240" w:lineRule="exact"/>
        <w:ind w:right="-102" w:firstLine="426"/>
        <w:jc w:val="both"/>
        <w:rPr>
          <w:sz w:val="22"/>
          <w:szCs w:val="22"/>
        </w:rPr>
      </w:pPr>
      <w:r>
        <w:rPr>
          <w:sz w:val="22"/>
          <w:szCs w:val="22"/>
        </w:rPr>
        <w:t>10.6. Договор будет считаться расторгнутым после урегулирования взаимных обязательств Сторон и завершения всех взаимных расчетов по нему.</w:t>
      </w:r>
    </w:p>
    <w:p w14:paraId="526D9FD9" w14:textId="77777777" w:rsidR="00101DF8" w:rsidRDefault="00101DF8" w:rsidP="00101DF8">
      <w:pPr>
        <w:widowControl w:val="0"/>
        <w:spacing w:line="240" w:lineRule="exact"/>
        <w:ind w:right="-102" w:firstLine="426"/>
        <w:jc w:val="both"/>
        <w:rPr>
          <w:sz w:val="22"/>
          <w:szCs w:val="22"/>
        </w:rPr>
      </w:pPr>
      <w:r>
        <w:rPr>
          <w:sz w:val="22"/>
          <w:szCs w:val="22"/>
        </w:rPr>
        <w:t>10.7</w:t>
      </w:r>
      <w:r w:rsidRPr="00476D31">
        <w:rPr>
          <w:sz w:val="22"/>
          <w:szCs w:val="22"/>
        </w:rPr>
        <w:t>. Изменения и дополнения в Договор могут быть внесены по согласованию Сторон, оформленному в письменном виде и подписанному полномочными представителями Сторон, кроме случаев, у</w:t>
      </w:r>
      <w:r>
        <w:rPr>
          <w:sz w:val="22"/>
          <w:szCs w:val="22"/>
        </w:rPr>
        <w:t>казанных в пункте 10.8.</w:t>
      </w:r>
      <w:r w:rsidRPr="00476D31">
        <w:rPr>
          <w:sz w:val="22"/>
          <w:szCs w:val="22"/>
        </w:rPr>
        <w:t xml:space="preserve"> Договора.</w:t>
      </w:r>
    </w:p>
    <w:p w14:paraId="529A245E" w14:textId="77777777" w:rsidR="00101DF8" w:rsidRDefault="00101DF8" w:rsidP="00101DF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10.8. </w:t>
      </w:r>
      <w:r w:rsidRPr="00E073ED">
        <w:rPr>
          <w:sz w:val="22"/>
          <w:szCs w:val="22"/>
        </w:rPr>
        <w:t xml:space="preserve">Депозитарий имеет право в одностороннем порядке изменить действующие </w:t>
      </w:r>
      <w:r>
        <w:rPr>
          <w:sz w:val="22"/>
          <w:szCs w:val="22"/>
        </w:rPr>
        <w:t>Условия</w:t>
      </w:r>
      <w:r w:rsidRPr="00E073ED">
        <w:rPr>
          <w:sz w:val="22"/>
          <w:szCs w:val="22"/>
        </w:rPr>
        <w:t xml:space="preserve"> и Тарифы. Не позднее, чем за 10 (десять) календарных дней до вступления в силу таких изменений Депозитарий обязан публично объявить о таких изменениях, а также распространить указанную информацию иными способами, в п</w:t>
      </w:r>
      <w:r>
        <w:rPr>
          <w:sz w:val="22"/>
          <w:szCs w:val="22"/>
        </w:rPr>
        <w:t>орядке, предусмотренном Условиями</w:t>
      </w:r>
      <w:r w:rsidRPr="00E073ED">
        <w:rPr>
          <w:sz w:val="22"/>
          <w:szCs w:val="22"/>
        </w:rPr>
        <w:t>.</w:t>
      </w:r>
    </w:p>
    <w:p w14:paraId="7E72107F" w14:textId="77777777" w:rsidR="00C56EC1" w:rsidRPr="00CA63BA" w:rsidRDefault="00C56EC1" w:rsidP="00101DF8">
      <w:pPr>
        <w:ind w:firstLine="426"/>
        <w:jc w:val="both"/>
        <w:rPr>
          <w:sz w:val="22"/>
          <w:szCs w:val="22"/>
        </w:rPr>
      </w:pPr>
    </w:p>
    <w:p w14:paraId="78EFDCFB" w14:textId="77777777" w:rsidR="00101DF8" w:rsidRPr="00CA63BA" w:rsidRDefault="00101DF8" w:rsidP="00101DF8">
      <w:pPr>
        <w:jc w:val="center"/>
        <w:outlineLvl w:val="0"/>
        <w:rPr>
          <w:b/>
          <w:bCs/>
          <w:sz w:val="22"/>
          <w:szCs w:val="22"/>
        </w:rPr>
      </w:pPr>
      <w:r w:rsidRPr="00CA63BA">
        <w:rPr>
          <w:b/>
          <w:bCs/>
          <w:sz w:val="22"/>
          <w:szCs w:val="22"/>
        </w:rPr>
        <w:t>11. Прочие положения</w:t>
      </w:r>
    </w:p>
    <w:p w14:paraId="24FD8B56" w14:textId="77777777" w:rsidR="00101DF8" w:rsidRPr="00CA63BA" w:rsidRDefault="00101DF8" w:rsidP="00101DF8">
      <w:pPr>
        <w:numPr>
          <w:ilvl w:val="0"/>
          <w:numId w:val="21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Договор исполнен в двух экземплярах, имеющих одинаковую юридическую силу: один экземпляр хранится у Депонента, другой - у Депозитария. </w:t>
      </w:r>
    </w:p>
    <w:p w14:paraId="2DD7295A" w14:textId="77777777" w:rsidR="00101DF8" w:rsidRPr="00CA63BA" w:rsidRDefault="00101DF8" w:rsidP="00101DF8">
      <w:pPr>
        <w:numPr>
          <w:ilvl w:val="0"/>
          <w:numId w:val="21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Все споры, возникающие между Сторонами по Договору, подлежат урегулированию путем переговоров Сторон между собой. В случае невозможности урегулирования споров путем проведения переговоров, спор разрешается в порядке, установленном действующим законодательством Российской Федерации, в </w:t>
      </w:r>
      <w:r>
        <w:rPr>
          <w:sz w:val="22"/>
          <w:szCs w:val="22"/>
        </w:rPr>
        <w:t>Арбитражном суде города Москвы</w:t>
      </w:r>
      <w:r w:rsidRPr="00CA63BA">
        <w:rPr>
          <w:sz w:val="22"/>
          <w:szCs w:val="22"/>
        </w:rPr>
        <w:t>. Порядок, описанный в настоящем пункте Договора, не является обязательным и Стороны вправе обратиться в суд без проведения переговоров.</w:t>
      </w:r>
    </w:p>
    <w:p w14:paraId="325A23A2" w14:textId="77777777" w:rsidR="00101DF8" w:rsidRDefault="00101DF8" w:rsidP="00101DF8">
      <w:pPr>
        <w:numPr>
          <w:ilvl w:val="0"/>
          <w:numId w:val="21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Подписав Договор, Депонент подтверждает, что до заключения Договора он был ознакомлен с Условиями, Тарифами, проинформирован, что Депозитарий совмещает депозитарную деятельность с иными видами профессиональной деятельности на рынке ценных бумаг и согласен с тем, что информация и документы, от него поступившие, передаются Депозитарием </w:t>
      </w:r>
      <w:r w:rsidRPr="00894CFD">
        <w:rPr>
          <w:sz w:val="22"/>
          <w:szCs w:val="22"/>
        </w:rPr>
        <w:t>держателю реестра именных ценных бумаг или иному депозитарию</w:t>
      </w:r>
      <w:r w:rsidRPr="00CA63BA">
        <w:rPr>
          <w:sz w:val="22"/>
          <w:szCs w:val="22"/>
        </w:rPr>
        <w:t xml:space="preserve"> без дополн</w:t>
      </w:r>
      <w:r>
        <w:rPr>
          <w:sz w:val="22"/>
          <w:szCs w:val="22"/>
        </w:rPr>
        <w:t>ительного согласия Депонента.</w:t>
      </w:r>
    </w:p>
    <w:p w14:paraId="4715D1B2" w14:textId="77777777" w:rsidR="00101DF8" w:rsidRPr="00CA63BA" w:rsidRDefault="00101DF8" w:rsidP="00101DF8">
      <w:pPr>
        <w:jc w:val="center"/>
        <w:outlineLvl w:val="0"/>
        <w:rPr>
          <w:b/>
          <w:bCs/>
          <w:sz w:val="22"/>
          <w:szCs w:val="22"/>
        </w:rPr>
      </w:pPr>
    </w:p>
    <w:p w14:paraId="2B1A7D52" w14:textId="77777777" w:rsidR="00101DF8" w:rsidRPr="00C56EC1" w:rsidRDefault="00101DF8" w:rsidP="00101DF8">
      <w:pPr>
        <w:jc w:val="center"/>
        <w:outlineLvl w:val="0"/>
        <w:rPr>
          <w:b/>
          <w:bCs/>
          <w:sz w:val="22"/>
          <w:szCs w:val="22"/>
        </w:rPr>
      </w:pPr>
      <w:r w:rsidRPr="00C56EC1">
        <w:rPr>
          <w:b/>
          <w:bCs/>
          <w:sz w:val="22"/>
          <w:szCs w:val="22"/>
        </w:rPr>
        <w:t>12. Адреса, реквизиты и подписи Сторон</w:t>
      </w:r>
    </w:p>
    <w:p w14:paraId="32467C98" w14:textId="77777777" w:rsidR="00101DF8" w:rsidRPr="00C56EC1" w:rsidRDefault="00101DF8" w:rsidP="00101DF8">
      <w:pPr>
        <w:jc w:val="center"/>
        <w:outlineLvl w:val="0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48"/>
        <w:gridCol w:w="5148"/>
      </w:tblGrid>
      <w:tr w:rsidR="00101DF8" w:rsidRPr="00C56EC1" w14:paraId="00ADDC2E" w14:textId="77777777">
        <w:tc>
          <w:tcPr>
            <w:tcW w:w="5148" w:type="dxa"/>
          </w:tcPr>
          <w:p w14:paraId="5526A9D6" w14:textId="77777777" w:rsidR="00101DF8" w:rsidRPr="00C56EC1" w:rsidRDefault="00101DF8" w:rsidP="00C56EC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6EC1">
              <w:rPr>
                <w:b/>
                <w:bCs/>
                <w:sz w:val="22"/>
                <w:szCs w:val="22"/>
              </w:rPr>
              <w:t>Депозитарий:</w:t>
            </w:r>
          </w:p>
        </w:tc>
        <w:tc>
          <w:tcPr>
            <w:tcW w:w="5148" w:type="dxa"/>
          </w:tcPr>
          <w:p w14:paraId="474E4FAF" w14:textId="77777777" w:rsidR="00101DF8" w:rsidRPr="00C56EC1" w:rsidRDefault="00101DF8" w:rsidP="00C56EC1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C56EC1">
              <w:rPr>
                <w:b/>
                <w:bCs/>
                <w:sz w:val="22"/>
                <w:szCs w:val="22"/>
              </w:rPr>
              <w:t>Депонент:</w:t>
            </w:r>
          </w:p>
          <w:p w14:paraId="2253B75B" w14:textId="77777777" w:rsidR="00101DF8" w:rsidRPr="00C56EC1" w:rsidRDefault="00101DF8" w:rsidP="00C56EC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01DF8" w:rsidRPr="00C56EC1" w14:paraId="47DA46BD" w14:textId="77777777">
        <w:tc>
          <w:tcPr>
            <w:tcW w:w="5148" w:type="dxa"/>
          </w:tcPr>
          <w:p w14:paraId="28E47414" w14:textId="77777777" w:rsidR="00101DF8" w:rsidRPr="00C56EC1" w:rsidRDefault="00101DF8" w:rsidP="00C56EC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56EC1">
              <w:rPr>
                <w:sz w:val="22"/>
                <w:szCs w:val="22"/>
                <w:u w:val="single"/>
              </w:rPr>
              <w:t>Адрес места нахождения</w:t>
            </w:r>
            <w:r w:rsidRPr="00C56EC1">
              <w:rPr>
                <w:sz w:val="22"/>
                <w:szCs w:val="22"/>
              </w:rPr>
              <w:t>:</w:t>
            </w:r>
          </w:p>
          <w:p w14:paraId="5F45F2EA" w14:textId="77777777" w:rsidR="00101DF8" w:rsidRPr="00C56EC1" w:rsidRDefault="00101DF8" w:rsidP="00C56EC1">
            <w:pPr>
              <w:rPr>
                <w:sz w:val="22"/>
                <w:szCs w:val="22"/>
              </w:rPr>
            </w:pPr>
            <w:r w:rsidRPr="00C56EC1">
              <w:rPr>
                <w:sz w:val="22"/>
                <w:szCs w:val="22"/>
              </w:rPr>
              <w:t>Место нахождения: 115280 г.Москва ул.Ленинская Слобода, д.19, стр.1.</w:t>
            </w:r>
          </w:p>
          <w:p w14:paraId="1984E393" w14:textId="77777777" w:rsidR="00101DF8" w:rsidRPr="00C56EC1" w:rsidRDefault="00101DF8" w:rsidP="00C56EC1">
            <w:pPr>
              <w:autoSpaceDE w:val="0"/>
              <w:autoSpaceDN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8" w:type="dxa"/>
          </w:tcPr>
          <w:p w14:paraId="1A1B310E" w14:textId="77777777" w:rsidR="00101DF8" w:rsidRPr="00C56EC1" w:rsidRDefault="00101DF8" w:rsidP="00C56EC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56EC1">
              <w:rPr>
                <w:sz w:val="22"/>
                <w:szCs w:val="22"/>
                <w:u w:val="single"/>
              </w:rPr>
              <w:t>Адрес места нахождения</w:t>
            </w:r>
            <w:r w:rsidRPr="00C56EC1">
              <w:rPr>
                <w:sz w:val="22"/>
                <w:szCs w:val="22"/>
              </w:rPr>
              <w:t xml:space="preserve">: </w:t>
            </w:r>
          </w:p>
          <w:p w14:paraId="2035B7D6" w14:textId="77777777" w:rsidR="00101DF8" w:rsidRPr="00C56EC1" w:rsidRDefault="00101DF8" w:rsidP="00C56EC1">
            <w:pPr>
              <w:autoSpaceDE w:val="0"/>
              <w:autoSpaceDN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101DF8" w:rsidRPr="00C56EC1" w14:paraId="557BDAE4" w14:textId="77777777">
        <w:tc>
          <w:tcPr>
            <w:tcW w:w="5148" w:type="dxa"/>
          </w:tcPr>
          <w:p w14:paraId="1BD88AC4" w14:textId="77777777" w:rsidR="00101DF8" w:rsidRPr="00C56EC1" w:rsidRDefault="00101DF8" w:rsidP="00C56EC1">
            <w:pPr>
              <w:autoSpaceDE w:val="0"/>
              <w:autoSpaceDN w:val="0"/>
              <w:jc w:val="both"/>
              <w:rPr>
                <w:sz w:val="22"/>
                <w:szCs w:val="22"/>
                <w:u w:val="single"/>
              </w:rPr>
            </w:pPr>
            <w:r w:rsidRPr="00C56EC1">
              <w:rPr>
                <w:sz w:val="22"/>
                <w:szCs w:val="22"/>
                <w:u w:val="single"/>
              </w:rPr>
              <w:t>Почтовый адрес:</w:t>
            </w:r>
          </w:p>
          <w:p w14:paraId="5D504D54" w14:textId="77777777" w:rsidR="00101DF8" w:rsidRPr="00C56EC1" w:rsidRDefault="00101DF8" w:rsidP="00C56EC1">
            <w:pPr>
              <w:rPr>
                <w:sz w:val="22"/>
                <w:szCs w:val="22"/>
              </w:rPr>
            </w:pPr>
            <w:r w:rsidRPr="00C56EC1">
              <w:rPr>
                <w:sz w:val="22"/>
                <w:szCs w:val="22"/>
              </w:rPr>
              <w:t>Место нахождения: 115280 г.Москва ул.Ленинская Слобода, д.19, стр.1.</w:t>
            </w:r>
          </w:p>
          <w:p w14:paraId="6CB37E55" w14:textId="77777777" w:rsidR="00101DF8" w:rsidRPr="00C56EC1" w:rsidRDefault="00101DF8" w:rsidP="00C56EC1">
            <w:pPr>
              <w:autoSpaceDE w:val="0"/>
              <w:autoSpaceDN w:val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5148" w:type="dxa"/>
          </w:tcPr>
          <w:p w14:paraId="3D027585" w14:textId="77777777" w:rsidR="00101DF8" w:rsidRPr="00C56EC1" w:rsidRDefault="00101DF8" w:rsidP="00C56EC1">
            <w:pPr>
              <w:autoSpaceDE w:val="0"/>
              <w:autoSpaceDN w:val="0"/>
              <w:jc w:val="both"/>
              <w:rPr>
                <w:sz w:val="22"/>
                <w:szCs w:val="22"/>
                <w:u w:val="single"/>
              </w:rPr>
            </w:pPr>
            <w:r w:rsidRPr="00C56EC1">
              <w:rPr>
                <w:sz w:val="22"/>
                <w:szCs w:val="22"/>
                <w:u w:val="single"/>
              </w:rPr>
              <w:t>Почтовый адрес:</w:t>
            </w:r>
          </w:p>
          <w:p w14:paraId="226345DC" w14:textId="77777777" w:rsidR="00101DF8" w:rsidRPr="00C56EC1" w:rsidRDefault="00101DF8" w:rsidP="00C56EC1">
            <w:pPr>
              <w:autoSpaceDE w:val="0"/>
              <w:autoSpaceDN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101DF8" w:rsidRPr="00C56EC1" w14:paraId="33980870" w14:textId="77777777">
        <w:tc>
          <w:tcPr>
            <w:tcW w:w="5148" w:type="dxa"/>
          </w:tcPr>
          <w:p w14:paraId="0B895218" w14:textId="77777777" w:rsidR="00101DF8" w:rsidRPr="00C56EC1" w:rsidRDefault="00101DF8" w:rsidP="00C56EC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56EC1">
              <w:rPr>
                <w:sz w:val="22"/>
                <w:szCs w:val="22"/>
                <w:u w:val="single"/>
              </w:rPr>
              <w:t>Банковские реквизиты</w:t>
            </w:r>
          </w:p>
          <w:p w14:paraId="2E1F2076" w14:textId="77777777" w:rsidR="00101DF8" w:rsidRPr="00C56EC1" w:rsidRDefault="00101DF8" w:rsidP="00C56EC1">
            <w:pPr>
              <w:ind w:left="851" w:hanging="851"/>
              <w:jc w:val="both"/>
              <w:rPr>
                <w:sz w:val="22"/>
                <w:szCs w:val="22"/>
              </w:rPr>
            </w:pPr>
            <w:r w:rsidRPr="00C56EC1">
              <w:rPr>
                <w:sz w:val="22"/>
                <w:szCs w:val="22"/>
              </w:rPr>
              <w:t>ИНН 7744003029, КПП 775001001</w:t>
            </w:r>
          </w:p>
          <w:p w14:paraId="2A335A20" w14:textId="77777777" w:rsidR="00923CE6" w:rsidRPr="00923CE6" w:rsidRDefault="00923CE6" w:rsidP="00923C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 w:eastAsia="x-none"/>
              </w:rPr>
            </w:pPr>
            <w:r w:rsidRPr="00923CE6">
              <w:rPr>
                <w:sz w:val="22"/>
                <w:szCs w:val="22"/>
                <w:lang w:val="x-none" w:eastAsia="x-none"/>
              </w:rPr>
              <w:t>к/с 30101810545250000134 в ГУ Банка России по ЦФО, БИК 044525134</w:t>
            </w:r>
          </w:p>
          <w:p w14:paraId="6D2CA681" w14:textId="77777777" w:rsidR="00101DF8" w:rsidRPr="00923CE6" w:rsidRDefault="00101DF8" w:rsidP="00C56EC1">
            <w:pPr>
              <w:autoSpaceDE w:val="0"/>
              <w:autoSpaceDN w:val="0"/>
              <w:outlineLvl w:val="0"/>
              <w:rPr>
                <w:b/>
                <w:bCs/>
                <w:sz w:val="22"/>
                <w:szCs w:val="22"/>
                <w:lang w:val="x-none"/>
              </w:rPr>
            </w:pPr>
          </w:p>
        </w:tc>
        <w:tc>
          <w:tcPr>
            <w:tcW w:w="5148" w:type="dxa"/>
          </w:tcPr>
          <w:p w14:paraId="64FC8CCF" w14:textId="77777777" w:rsidR="00101DF8" w:rsidRPr="00C56EC1" w:rsidRDefault="00101DF8" w:rsidP="00C56EC1">
            <w:pPr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C56EC1">
              <w:rPr>
                <w:sz w:val="22"/>
                <w:szCs w:val="22"/>
                <w:u w:val="single"/>
              </w:rPr>
              <w:t>Банковские реквизиты</w:t>
            </w:r>
            <w:r w:rsidRPr="00C56EC1">
              <w:rPr>
                <w:sz w:val="22"/>
                <w:szCs w:val="22"/>
              </w:rPr>
              <w:t>:</w:t>
            </w:r>
          </w:p>
          <w:p w14:paraId="47B2DB68" w14:textId="77777777" w:rsidR="00101DF8" w:rsidRPr="00C56EC1" w:rsidRDefault="00101DF8" w:rsidP="00C56EC1">
            <w:pPr>
              <w:autoSpaceDE w:val="0"/>
              <w:autoSpaceDN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101DF8" w:rsidRPr="00C56EC1" w14:paraId="2CC56A02" w14:textId="77777777">
        <w:tc>
          <w:tcPr>
            <w:tcW w:w="5148" w:type="dxa"/>
          </w:tcPr>
          <w:p w14:paraId="6A887A7D" w14:textId="77777777" w:rsidR="00101DF8" w:rsidRPr="00C56EC1" w:rsidRDefault="00101DF8" w:rsidP="00C56EC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56EC1">
              <w:rPr>
                <w:sz w:val="22"/>
                <w:szCs w:val="22"/>
                <w:u w:val="single"/>
              </w:rPr>
              <w:t>Реквизиты для связи</w:t>
            </w:r>
            <w:r w:rsidRPr="00C56EC1">
              <w:rPr>
                <w:sz w:val="22"/>
                <w:szCs w:val="22"/>
              </w:rPr>
              <w:t>:</w:t>
            </w:r>
          </w:p>
          <w:p w14:paraId="10D00A65" w14:textId="77777777" w:rsidR="00101DF8" w:rsidRPr="00C56EC1" w:rsidRDefault="00101DF8" w:rsidP="00C56EC1">
            <w:pPr>
              <w:jc w:val="both"/>
              <w:rPr>
                <w:sz w:val="22"/>
                <w:szCs w:val="22"/>
              </w:rPr>
            </w:pPr>
            <w:r w:rsidRPr="00C56EC1">
              <w:rPr>
                <w:sz w:val="22"/>
                <w:szCs w:val="22"/>
              </w:rPr>
              <w:t>Телефон:  (495) 276-06-16</w:t>
            </w:r>
          </w:p>
          <w:p w14:paraId="182B7745" w14:textId="77777777" w:rsidR="00101DF8" w:rsidRPr="00C56EC1" w:rsidRDefault="00101DF8" w:rsidP="00C56EC1">
            <w:pPr>
              <w:rPr>
                <w:sz w:val="22"/>
                <w:szCs w:val="22"/>
              </w:rPr>
            </w:pPr>
            <w:r w:rsidRPr="00C56EC1">
              <w:rPr>
                <w:sz w:val="22"/>
                <w:szCs w:val="22"/>
              </w:rPr>
              <w:t>Факс: (495) 276-06-26</w:t>
            </w:r>
          </w:p>
        </w:tc>
        <w:tc>
          <w:tcPr>
            <w:tcW w:w="5148" w:type="dxa"/>
          </w:tcPr>
          <w:p w14:paraId="568B5CD8" w14:textId="77777777" w:rsidR="00101DF8" w:rsidRPr="00C56EC1" w:rsidRDefault="00101DF8" w:rsidP="00C56EC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56EC1">
              <w:rPr>
                <w:sz w:val="22"/>
                <w:szCs w:val="22"/>
                <w:u w:val="single"/>
              </w:rPr>
              <w:t>Реквизиты для связи</w:t>
            </w:r>
            <w:r w:rsidRPr="00C56EC1">
              <w:rPr>
                <w:sz w:val="22"/>
                <w:szCs w:val="22"/>
              </w:rPr>
              <w:t>:</w:t>
            </w:r>
          </w:p>
          <w:p w14:paraId="3B75AEF3" w14:textId="77777777" w:rsidR="00101DF8" w:rsidRPr="00C56EC1" w:rsidRDefault="00101DF8" w:rsidP="00C56EC1">
            <w:pPr>
              <w:autoSpaceDE w:val="0"/>
              <w:autoSpaceDN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101DF8" w:rsidRPr="00C56EC1" w14:paraId="2A8718AE" w14:textId="77777777">
        <w:tc>
          <w:tcPr>
            <w:tcW w:w="5148" w:type="dxa"/>
          </w:tcPr>
          <w:p w14:paraId="2C809E60" w14:textId="77777777" w:rsidR="00101DF8" w:rsidRPr="00C56EC1" w:rsidRDefault="00101DF8" w:rsidP="00C56EC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14:paraId="5D48A5EF" w14:textId="77777777" w:rsidR="00101DF8" w:rsidRPr="00C56EC1" w:rsidRDefault="00101DF8" w:rsidP="00C56EC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56EC1">
              <w:rPr>
                <w:sz w:val="22"/>
                <w:szCs w:val="22"/>
              </w:rPr>
              <w:t>___________________________</w:t>
            </w:r>
          </w:p>
          <w:p w14:paraId="4712B297" w14:textId="77777777" w:rsidR="00101DF8" w:rsidRPr="00C56EC1" w:rsidRDefault="00101DF8" w:rsidP="00C56EC1">
            <w:pPr>
              <w:autoSpaceDE w:val="0"/>
              <w:autoSpaceDN w:val="0"/>
              <w:jc w:val="both"/>
              <w:rPr>
                <w:sz w:val="22"/>
                <w:szCs w:val="22"/>
                <w:vertAlign w:val="superscript"/>
              </w:rPr>
            </w:pPr>
            <w:r w:rsidRPr="00C56EC1">
              <w:rPr>
                <w:sz w:val="22"/>
                <w:szCs w:val="22"/>
                <w:vertAlign w:val="superscript"/>
              </w:rPr>
              <w:t xml:space="preserve">            наименование должности подписанта</w:t>
            </w:r>
          </w:p>
          <w:p w14:paraId="335A32DB" w14:textId="77777777" w:rsidR="00101DF8" w:rsidRPr="00C56EC1" w:rsidRDefault="00101DF8" w:rsidP="00C56EC1">
            <w:pPr>
              <w:autoSpaceDE w:val="0"/>
              <w:autoSpaceDN w:val="0"/>
              <w:jc w:val="center"/>
              <w:outlineLvl w:val="0"/>
              <w:rPr>
                <w:sz w:val="22"/>
                <w:szCs w:val="22"/>
              </w:rPr>
            </w:pPr>
          </w:p>
          <w:p w14:paraId="265DD9E5" w14:textId="77777777" w:rsidR="00101DF8" w:rsidRPr="00C56EC1" w:rsidRDefault="00101DF8" w:rsidP="00C56EC1">
            <w:pPr>
              <w:autoSpaceDE w:val="0"/>
              <w:autoSpaceDN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56EC1">
              <w:rPr>
                <w:sz w:val="22"/>
                <w:szCs w:val="22"/>
              </w:rPr>
              <w:t>______________________________/____________/</w:t>
            </w:r>
          </w:p>
        </w:tc>
        <w:tc>
          <w:tcPr>
            <w:tcW w:w="5148" w:type="dxa"/>
          </w:tcPr>
          <w:p w14:paraId="797CF3F7" w14:textId="77777777" w:rsidR="00101DF8" w:rsidRPr="00C56EC1" w:rsidRDefault="00101DF8" w:rsidP="00C56EC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14:paraId="49A83966" w14:textId="77777777" w:rsidR="00101DF8" w:rsidRPr="00C56EC1" w:rsidRDefault="00101DF8" w:rsidP="00C56EC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56EC1">
              <w:rPr>
                <w:sz w:val="22"/>
                <w:szCs w:val="22"/>
              </w:rPr>
              <w:t>___________________________________</w:t>
            </w:r>
          </w:p>
          <w:p w14:paraId="55AEE2D5" w14:textId="77777777" w:rsidR="00101DF8" w:rsidRPr="00C56EC1" w:rsidRDefault="00101DF8" w:rsidP="00C56EC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56EC1">
              <w:rPr>
                <w:sz w:val="22"/>
                <w:szCs w:val="22"/>
                <w:vertAlign w:val="superscript"/>
              </w:rPr>
              <w:t xml:space="preserve"> наименование должности подписанта </w:t>
            </w:r>
          </w:p>
          <w:p w14:paraId="3140EAFC" w14:textId="77777777" w:rsidR="00101DF8" w:rsidRPr="00C56EC1" w:rsidRDefault="00101DF8" w:rsidP="00C56EC1">
            <w:pPr>
              <w:autoSpaceDE w:val="0"/>
              <w:autoSpaceDN w:val="0"/>
              <w:jc w:val="center"/>
              <w:outlineLvl w:val="0"/>
              <w:rPr>
                <w:sz w:val="22"/>
                <w:szCs w:val="22"/>
              </w:rPr>
            </w:pPr>
          </w:p>
          <w:p w14:paraId="228384B7" w14:textId="77777777" w:rsidR="00101DF8" w:rsidRPr="00C56EC1" w:rsidRDefault="00101DF8" w:rsidP="00C56EC1">
            <w:pPr>
              <w:autoSpaceDE w:val="0"/>
              <w:autoSpaceDN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56EC1">
              <w:rPr>
                <w:sz w:val="22"/>
                <w:szCs w:val="22"/>
              </w:rPr>
              <w:t>______________________________/____________/</w:t>
            </w:r>
          </w:p>
        </w:tc>
      </w:tr>
    </w:tbl>
    <w:p w14:paraId="1BCA8788" w14:textId="77777777" w:rsidR="005A5B97" w:rsidRPr="00C56EC1" w:rsidRDefault="005A5B97">
      <w:pPr>
        <w:rPr>
          <w:sz w:val="22"/>
          <w:szCs w:val="22"/>
        </w:rPr>
      </w:pPr>
    </w:p>
    <w:sectPr w:rsidR="005A5B97" w:rsidRPr="00C56EC1" w:rsidSect="00C56EC1">
      <w:pgSz w:w="11906" w:h="16838"/>
      <w:pgMar w:top="1134" w:right="42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68DF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80CB7"/>
    <w:multiLevelType w:val="singleLevel"/>
    <w:tmpl w:val="D20465C4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0E3D6A01"/>
    <w:multiLevelType w:val="singleLevel"/>
    <w:tmpl w:val="559CA904"/>
    <w:lvl w:ilvl="0">
      <w:start w:val="1"/>
      <w:numFmt w:val="decimal"/>
      <w:lvlText w:val="1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15F80CC3"/>
    <w:multiLevelType w:val="singleLevel"/>
    <w:tmpl w:val="92B82B56"/>
    <w:lvl w:ilvl="0">
      <w:start w:val="1"/>
      <w:numFmt w:val="decimal"/>
      <w:lvlText w:val="3.2.%1.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>
    <w:nsid w:val="1D1B4935"/>
    <w:multiLevelType w:val="multilevel"/>
    <w:tmpl w:val="707CB4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6B65225"/>
    <w:multiLevelType w:val="singleLevel"/>
    <w:tmpl w:val="47ECB3F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>
    <w:nsid w:val="28D534AF"/>
    <w:multiLevelType w:val="singleLevel"/>
    <w:tmpl w:val="9C1A08E4"/>
    <w:lvl w:ilvl="0">
      <w:start w:val="1"/>
      <w:numFmt w:val="decimal"/>
      <w:lvlText w:val="3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>
    <w:nsid w:val="3DB34EF7"/>
    <w:multiLevelType w:val="singleLevel"/>
    <w:tmpl w:val="4B0EBC92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>
    <w:nsid w:val="46CE05B1"/>
    <w:multiLevelType w:val="hybridMultilevel"/>
    <w:tmpl w:val="F60233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>
    <w:nsid w:val="52636844"/>
    <w:multiLevelType w:val="singleLevel"/>
    <w:tmpl w:val="8092DE72"/>
    <w:lvl w:ilvl="0">
      <w:start w:val="1"/>
      <w:numFmt w:val="decimal"/>
      <w:lvlText w:val="9.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>
    <w:nsid w:val="5F91788E"/>
    <w:multiLevelType w:val="singleLevel"/>
    <w:tmpl w:val="5254E226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1">
    <w:nsid w:val="6B0F74A6"/>
    <w:multiLevelType w:val="singleLevel"/>
    <w:tmpl w:val="CCE85AE8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3"/>
  </w:num>
  <w:num w:numId="2">
    <w:abstractNumId w:val="6"/>
  </w:num>
  <w:num w:numId="3">
    <w:abstractNumId w:val="6"/>
    <w:lvlOverride w:ilvl="0">
      <w:lvl w:ilvl="0">
        <w:start w:val="2"/>
        <w:numFmt w:val="decimal"/>
        <w:lvlText w:val="3.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4">
    <w:abstractNumId w:val="6"/>
    <w:lvlOverride w:ilvl="0">
      <w:lvl w:ilvl="0">
        <w:start w:val="3"/>
        <w:numFmt w:val="decimal"/>
        <w:lvlText w:val="3.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5">
    <w:abstractNumId w:val="5"/>
  </w:num>
  <w:num w:numId="6">
    <w:abstractNumId w:val="5"/>
    <w:lvlOverride w:ilvl="0">
      <w:lvl w:ilvl="0">
        <w:start w:val="2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7">
    <w:abstractNumId w:val="5"/>
    <w:lvlOverride w:ilvl="0">
      <w:lvl w:ilvl="0">
        <w:start w:val="4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8">
    <w:abstractNumId w:val="5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  <w:num w:numId="13">
    <w:abstractNumId w:val="11"/>
    <w:lvlOverride w:ilvl="0">
      <w:lvl w:ilvl="0">
        <w:start w:val="2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14">
    <w:abstractNumId w:val="1"/>
  </w:num>
  <w:num w:numId="15">
    <w:abstractNumId w:val="9"/>
  </w:num>
  <w:num w:numId="16">
    <w:abstractNumId w:val="9"/>
    <w:lvlOverride w:ilvl="0">
      <w:lvl w:ilvl="0">
        <w:start w:val="2"/>
        <w:numFmt w:val="decimal"/>
        <w:lvlText w:val="9.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17">
    <w:abstractNumId w:val="9"/>
    <w:lvlOverride w:ilvl="0">
      <w:lvl w:ilvl="0">
        <w:start w:val="3"/>
        <w:numFmt w:val="decimal"/>
        <w:lvlText w:val="9.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18">
    <w:abstractNumId w:val="9"/>
    <w:lvlOverride w:ilvl="0">
      <w:lvl w:ilvl="0">
        <w:start w:val="4"/>
        <w:numFmt w:val="decimal"/>
        <w:lvlText w:val="9.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19">
    <w:abstractNumId w:val="9"/>
    <w:lvlOverride w:ilvl="0">
      <w:lvl w:ilvl="0">
        <w:start w:val="5"/>
        <w:numFmt w:val="decimal"/>
        <w:lvlText w:val="9.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20">
    <w:abstractNumId w:val="9"/>
    <w:lvlOverride w:ilvl="0">
      <w:lvl w:ilvl="0">
        <w:start w:val="6"/>
        <w:numFmt w:val="decimal"/>
        <w:lvlText w:val="9.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21">
    <w:abstractNumId w:val="2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F8"/>
    <w:rsid w:val="000C6212"/>
    <w:rsid w:val="000E3042"/>
    <w:rsid w:val="00101DF8"/>
    <w:rsid w:val="003B7B13"/>
    <w:rsid w:val="00417AFC"/>
    <w:rsid w:val="00540281"/>
    <w:rsid w:val="005A5B97"/>
    <w:rsid w:val="005D178E"/>
    <w:rsid w:val="006534FB"/>
    <w:rsid w:val="00923CE6"/>
    <w:rsid w:val="00994FF0"/>
    <w:rsid w:val="00B27AB5"/>
    <w:rsid w:val="00B6561F"/>
    <w:rsid w:val="00B8265A"/>
    <w:rsid w:val="00C56EC1"/>
    <w:rsid w:val="00CE0574"/>
    <w:rsid w:val="00D068FE"/>
    <w:rsid w:val="00DB5A26"/>
    <w:rsid w:val="00E55EB3"/>
    <w:rsid w:val="00E81BB4"/>
    <w:rsid w:val="00E8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EC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F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101DF8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101D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semiHidden/>
    <w:unhideWhenUsed/>
    <w:rsid w:val="00101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101D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101DF8"/>
    <w:pPr>
      <w:widowControl w:val="0"/>
    </w:pPr>
    <w:rPr>
      <w:rFonts w:ascii="Courier New" w:hAnsi="Courier New" w:cs="Courier New"/>
      <w:color w:val="000000"/>
    </w:rPr>
  </w:style>
  <w:style w:type="character" w:customStyle="1" w:styleId="a6">
    <w:name w:val="Текст Знак"/>
    <w:link w:val="a5"/>
    <w:rsid w:val="00101DF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01DF8"/>
    <w:pPr>
      <w:jc w:val="center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rsid w:val="00101D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annotation reference"/>
    <w:uiPriority w:val="99"/>
    <w:semiHidden/>
    <w:rsid w:val="00101D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01DF8"/>
    <w:rPr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rsid w:val="00101D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3042"/>
    <w:rPr>
      <w:b/>
      <w:bCs/>
      <w:lang w:val="ru-RU" w:eastAsia="ru-RU"/>
    </w:rPr>
  </w:style>
  <w:style w:type="character" w:customStyle="1" w:styleId="ad">
    <w:name w:val="Тема примечания Знак"/>
    <w:link w:val="ac"/>
    <w:uiPriority w:val="99"/>
    <w:semiHidden/>
    <w:rsid w:val="000E304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F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101DF8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101D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semiHidden/>
    <w:unhideWhenUsed/>
    <w:rsid w:val="00101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101D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101DF8"/>
    <w:pPr>
      <w:widowControl w:val="0"/>
    </w:pPr>
    <w:rPr>
      <w:rFonts w:ascii="Courier New" w:hAnsi="Courier New" w:cs="Courier New"/>
      <w:color w:val="000000"/>
    </w:rPr>
  </w:style>
  <w:style w:type="character" w:customStyle="1" w:styleId="a6">
    <w:name w:val="Текст Знак"/>
    <w:link w:val="a5"/>
    <w:rsid w:val="00101DF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01DF8"/>
    <w:pPr>
      <w:jc w:val="center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rsid w:val="00101D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annotation reference"/>
    <w:uiPriority w:val="99"/>
    <w:semiHidden/>
    <w:rsid w:val="00101D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01DF8"/>
    <w:rPr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rsid w:val="00101D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3042"/>
    <w:rPr>
      <w:b/>
      <w:bCs/>
      <w:lang w:val="ru-RU" w:eastAsia="ru-RU"/>
    </w:rPr>
  </w:style>
  <w:style w:type="character" w:customStyle="1" w:styleId="ad">
    <w:name w:val="Тема примечания Знак"/>
    <w:link w:val="ac"/>
    <w:uiPriority w:val="99"/>
    <w:semiHidden/>
    <w:rsid w:val="000E304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4289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Арламенкова Алена Андреевна</cp:lastModifiedBy>
  <cp:revision>3</cp:revision>
  <dcterms:created xsi:type="dcterms:W3CDTF">2016-05-26T14:01:00Z</dcterms:created>
  <dcterms:modified xsi:type="dcterms:W3CDTF">2016-05-27T07:15:00Z</dcterms:modified>
</cp:coreProperties>
</file>