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B3" w:rsidRPr="00D22C09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" w:hAnsi="Courier New" w:cs="Courier New"/>
          <w:b/>
          <w:bCs/>
          <w:sz w:val="10"/>
          <w:szCs w:val="10"/>
        </w:rPr>
        <w:t xml:space="preserve">                                                                                                               </w:t>
      </w:r>
      <w:r w:rsidRPr="006010B2">
        <w:rPr>
          <w:rFonts w:ascii="Courier New" w:hAnsi="Courier New" w:cs="Courier New"/>
          <w:b/>
          <w:bCs/>
          <w:sz w:val="10"/>
          <w:szCs w:val="10"/>
        </w:rPr>
        <w:tab/>
        <w:t xml:space="preserve">           </w:t>
      </w:r>
      <w:r w:rsidRPr="006010B2">
        <w:rPr>
          <w:rFonts w:ascii="Courier New" w:hAnsi="Courier New" w:cs="Courier New"/>
          <w:b/>
          <w:bCs/>
          <w:sz w:val="10"/>
          <w:szCs w:val="10"/>
        </w:rPr>
        <w:tab/>
        <w:t xml:space="preserve">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>Банковская отчетность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                                                                  </w:t>
      </w:r>
      <w:r w:rsidR="006D1C2A"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+--------------+--------------------------------------+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         |Код </w:t>
      </w:r>
      <w:proofErr w:type="spellStart"/>
      <w:r w:rsidRPr="006010B2">
        <w:rPr>
          <w:rFonts w:ascii="Courier New CYR" w:hAnsi="Courier New CYR" w:cs="Courier New CYR"/>
          <w:b/>
          <w:bCs/>
          <w:sz w:val="10"/>
          <w:szCs w:val="10"/>
        </w:rPr>
        <w:t>территории|Код</w:t>
      </w:r>
      <w:proofErr w:type="spellEnd"/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кредитной организации (филиала)   |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</w:t>
      </w:r>
      <w:r w:rsidR="006D1C2A"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|  по ОКАТО    +----------------+---------------------+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            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         |              |                |       номер         |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|              |                |(/порядковый номер)  |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|45296559      |70140300        |      3436           |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</w:p>
    <w:p w:rsidR="000846B3" w:rsidRPr="006010B2" w:rsidRDefault="000846B3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>ОТЧЕТ ОБ УРОВНЕ ДОСТАТОЧНОСТИ КАПИТАЛА ДЛЯ ПОКРЫТИЯ РИСКОВ</w:t>
      </w:r>
    </w:p>
    <w:p w:rsidR="00D22C09" w:rsidRPr="006010B2" w:rsidRDefault="00D22C09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>(ПУБЛИКУЕМАЯ ФОРМА)</w:t>
      </w:r>
    </w:p>
    <w:p w:rsidR="00D22C09" w:rsidRPr="006010B2" w:rsidRDefault="00D22C09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75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по состоянию на  01 января 2019</w:t>
      </w:r>
      <w:r w:rsidR="00FB385F">
        <w:rPr>
          <w:rFonts w:ascii="Courier New CYR" w:hAnsi="Courier New CYR" w:cs="Courier New CYR"/>
          <w:b/>
          <w:bCs/>
          <w:sz w:val="10"/>
          <w:szCs w:val="10"/>
        </w:rPr>
        <w:t xml:space="preserve"> г</w:t>
      </w:r>
      <w:r w:rsidR="006F72C5">
        <w:rPr>
          <w:rFonts w:ascii="Courier New CYR" w:hAnsi="Courier New CYR" w:cs="Courier New CYR"/>
          <w:b/>
          <w:bCs/>
          <w:sz w:val="10"/>
          <w:szCs w:val="10"/>
        </w:rPr>
        <w:t>.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  <w:r w:rsidR="00552750">
        <w:rPr>
          <w:rFonts w:ascii="Courier New CYR" w:hAnsi="Courier New CYR" w:cs="Courier New CYR"/>
          <w:b/>
          <w:bCs/>
          <w:sz w:val="10"/>
          <w:szCs w:val="10"/>
        </w:rPr>
        <w:t>Полное или сокращенное фирменное наименование кредитной организаци</w:t>
      </w:r>
      <w:proofErr w:type="gramStart"/>
      <w:r w:rsidR="00552750">
        <w:rPr>
          <w:rFonts w:ascii="Courier New CYR" w:hAnsi="Courier New CYR" w:cs="Courier New CYR"/>
          <w:b/>
          <w:bCs/>
          <w:sz w:val="10"/>
          <w:szCs w:val="10"/>
        </w:rPr>
        <w:t>и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>(</w:t>
      </w:r>
      <w:proofErr w:type="gramEnd"/>
      <w:r w:rsidRPr="006010B2">
        <w:rPr>
          <w:rFonts w:ascii="Courier New CYR" w:hAnsi="Courier New CYR" w:cs="Courier New CYR"/>
          <w:b/>
          <w:bCs/>
          <w:sz w:val="10"/>
          <w:szCs w:val="10"/>
        </w:rPr>
        <w:t>головной кредитной организации банковской группы)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Первый Клиентский Банк (Общество с ограниченной ответственностью)/ ООО Первый Клиентский Банк</w:t>
      </w:r>
    </w:p>
    <w:p w:rsidR="00552750" w:rsidRDefault="00552750" w:rsidP="00552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Адрес (место нахождения) кредитной организации(головной кредитной организации банковской группы) 115280, </w:t>
      </w:r>
      <w:proofErr w:type="spellStart"/>
      <w:r w:rsidRPr="006010B2"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 w:rsidRPr="006010B2"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 w:rsidRPr="006010B2"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 w:rsidRPr="006010B2"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Код формы по ОКУД 0409808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Квартальна</w:t>
      </w:r>
      <w:proofErr w:type="gramStart"/>
      <w:r w:rsidRPr="006010B2">
        <w:rPr>
          <w:rFonts w:ascii="Courier New CYR" w:hAnsi="Courier New CYR" w:cs="Courier New CYR"/>
          <w:b/>
          <w:bCs/>
          <w:sz w:val="10"/>
          <w:szCs w:val="10"/>
        </w:rPr>
        <w:t>я(</w:t>
      </w:r>
      <w:proofErr w:type="gramEnd"/>
      <w:r w:rsidRPr="006010B2">
        <w:rPr>
          <w:rFonts w:ascii="Courier New CYR" w:hAnsi="Courier New CYR" w:cs="Courier New CYR"/>
          <w:b/>
          <w:bCs/>
          <w:sz w:val="10"/>
          <w:szCs w:val="10"/>
        </w:rPr>
        <w:t>Годовая)</w:t>
      </w: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22C09" w:rsidRPr="006010B2" w:rsidRDefault="00D22C09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Раздел 1. Информация об уровне достаточности капитала                                                                                                                                           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|Номер  |         Наименование инструмента (показателя)           |                     Номер                        |    Стоимость    |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Стоимость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   Ссылка на статьи бухгалтерского баланса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пояснения                      |   инструмента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инструмента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|    (публикуемая форма), являющиеся источниками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(величина    |    (величина    |                 элементов капитала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показателя)  |    показателя)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на отчетную дату|    на начало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отчетного года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5        |                         6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      |Уставный капитал и эмиссионный доход, всего,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|в том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числе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сформированный: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340800.0000|      340800.0000|24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|1.1    |обыкновенными акциями (долями)  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340800.0000|      340800.0000|24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|1.2    |привилегированными акциями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      |Нераспределенная прибыль (убыток):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539380.0000|      388588.0000|33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    |прошлых лет                     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539380.0000|      388588.0000|33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    |отчетного года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      |Резервный фонд                  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29073.0000|       21137.0000|27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|4      |Доли уставного капитала, подлежащие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поэтапному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      |Инструменты базового капитала дочерних организаций,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принадлежащие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третьим сторонам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      |Источники базового капитала, итого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1 +/- строка 2 + строка 3 - строка 4 + строка 5) |                                                  |      909253.0000|      750525.0000|24,27,33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      |Корректировка торгового портфеля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      |Деловая репутация 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Гудвил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) за вычетом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отложенных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|налоговых обязательств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|9      |Нематериальные активы (кроме деловой репутации и сумм    |</w:t>
      </w:r>
      <w:r w:rsidR="00552750"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|прав по обслуживанию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потечных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кредитов) за вычетом       |                                                  |        2026.0000|        2791.0000|10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|отложенных налоговых обязательств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|10     |Отложенные налоговые активы, зависящие от будущей прибыли|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|11     |Резервы хеджирования денежных потоков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|12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|13     |Доход от сделок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секьюритизации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|14     |Доходы и расходы, связанные с изменением кредитного риска|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|по обязательствам, оцениваемым по справедливой стоимости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|15     |Активы пенсионного плана с установленными выплатами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|16     |Вложения в собственные акции (долями)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|17     |Встречные вложения кредитной организации и финансовой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|организации в инструменты базового капитала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|18     |Несущественные вложения в инструменты базового капитала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|19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|20     |Права по обслуживанию ипотечных кредитов     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будущей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нало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говых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активов в части, превышающей 15 процентов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вели-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|чины базового капитала, всего, в том числе: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|24     |права по обслуживанию ипотечных кредитов     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будущей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|26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 |И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ные показатели, уменьшающие источники базового капитала,|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установленные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Банком России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|27     |Отрицательная величина добавочного капитала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|28     |Показатели, уменьшающие источники базового капитала,     |</w:t>
      </w:r>
      <w:r w:rsidR="00552750"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|итого (сумма строк с 7 по 22 и строк 26, 27)             |                                                  |        2026.0000|        2791.0000|10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|29     |Базовый капитал, итого (строка 6- строка 28)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907227.0000|      747734.0000|10,24,27,33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|30     |Инструменты добавочного капитала и эмиссионный доход,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|31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классифицируемые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как капитал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|32     |классифицируемые как обязательства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поэтапному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|34     |Инструменты добавочного капитала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организацций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,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принадлежащие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третьим сторонам, всего, в том числе: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|35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инсрументы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добавочного капитала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организаций,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собственных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|36     |Источники добавочного капитала, итого (строка 30 + строка|  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|33 + строка 34)                                          |                                                  |           0.0000|           0.0000|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|37     |Вложения в собственные инструменты добавочного капитала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|38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|организации в инструменты добавочного капитала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|39     |Несущественные вложения в инструменты добавочного        |  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|40     |Существенные вложения в инструменты добавочного          |  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|41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 |И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ные показатели, уменьшающие источники добавочного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|капитала,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установленные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Банком России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|42     |Отрицательная величина дополнительного капитала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|43     |Показатели, уменьшающие источники добавочного капитала,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|(сумма строк с 37 по 42)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|44     |Добавочный капитал, итого (строка 36 - строка 43)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|45     |Основной капитал, итого (строк 29 + строка 44)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907227.0000|      747734.0000|10,24,27,33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|46     |Инструменты дополнительного капитала и эмиссионный доход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493269.0000|      358246.0000|16,34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|47     |Инструменты дополнительного капитала, подлежащие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|поэтапному исключению из расчета собственных средств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|48     |Инструменты дополнительного капитала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дочерних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|организаций,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принадлежащие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третьим сторонам, всего,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|49     |Инструменты дополнительного капитала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дочерних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|организаций, подлежащие поэтапному исключению из расчета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|собственных средств (капитала)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|50     |Резервы на возможные потери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|51     |Источники дополнительного капитала, итого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46 + строка 47 + строка 48 + строка 50)          |                                                  |      493269.0000|      358246.0000|16,34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|52     |Вложения в собственные инструменты дополнительного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|53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|организации в инструменты дополнительного капитала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|54     |Несущественные вложения в инструменты дополнительного    |  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|55     |Существенные вложения в инструменты дополнительного      |                                                  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|56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 |И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ные показатели, уменьшающие источники дополнительного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|капитала,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установленные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Банком России, всего,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|56.1   |просроченная дебиторская задолженность длительностью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|свыше 30 календарных дней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|56.2   |превышение совокупной суммы кредитов, банковских гарантий|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опручительств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предоставленных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своим акционерам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|(участникам) и инсайдерам, над ее максимальным размером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|56.3   |вложения в сооружение и приобретение основных средств и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|материальных запасов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|56.4   |разница между действительной стоимостью доли,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|причитающейся вышедшим из общества участникам, и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другому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|участнику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|57     |Показатели, уменьшающие источники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дополнительного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|       |капитала, итого (сумма строк с 52 по 56)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|58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Дополнительый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капитал, итого    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51 - строка 57)                                  |                                                  |      493269.0000|      358246.0000|16,34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|59     |Собственные средства (капитал), итого                    |3.1,</w:t>
      </w:r>
      <w:r w:rsidR="00552750">
        <w:rPr>
          <w:rFonts w:ascii="Courier New" w:hAnsi="Courier New" w:cs="Courier New"/>
          <w:b/>
          <w:sz w:val="10"/>
          <w:szCs w:val="10"/>
        </w:rPr>
        <w:t>10,10.1,10.2,10.2.1,10.2.2,10.2.3,10.5,11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45 + строка 58)                                  |                                                  |     1400496.0000|     1105980.0000|10,16,24,27,33,34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|60     |Активы, взвешенные по уровню риска:                      |                                                  |        X        |        X        |                         X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|60.1   |необходимые для определения достаточности базового       |                                                </w:t>
      </w:r>
      <w:r w:rsidR="00552750"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>|                 |                 |                    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7907496.0000|     3200391.0000|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|60.2   |необходимые для определения достаточности основного      |</w:t>
      </w:r>
      <w:r w:rsidR="00552750"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7907496.0000|     3197882.0000|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|60.3   |необходимые для определения достаточности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собственных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7907493.0000|     3203735.0000|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Показатели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|61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базового капитала 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29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: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строка 60.1)                                |                                                  |          11.4730|          23.3638|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|62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основного капитала            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45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: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строка 60.2)                                |                                                  |          11.4730|          23.3822|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|63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собственных средств (капитала)             |11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|(строка 59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: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строка 60.3)                                |                                                  |          17.7110|          34.5220|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|64     |Надбавки к нормативам достаточности собственных средств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|(капитала), всего, в том числе:                          |                                                  |           6.3750|           5.7500|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|65     |надбавка поддержания достаточности капитала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1.8750|           1.2500|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|66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антициклическая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надбавка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|67     |надбавка за системную значимость банков      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|68     |Базовый капитал, доступный для направления на поддержание|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|надбавок к нормативам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собственных средств  |                                                  |           5.4730|          17.3690|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Нормативы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достаточночти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|69     |Норматив достаточности базового капитала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4.5000|           4.5000|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|70     |Норматив достаточности основного капитала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6.0000|           6.0000|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|71     |Норматив достаточности собственных средств (капитала)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8.0000|           8.0000|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Показатели, не превышающие установленные пороги существенности и не принимаемые в уменьшение источников капитала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|72     |Несущественные вложения в инструменты капитала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|внутренних моделей                            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|74     |Права по обслуживанию ипотечных кредитов        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будущей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13200.0000|        7924.0000|9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Ограничения на включение резервов на возможные потери в расчет дополнительного капитала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|76     |Резервы на возможные потери, включаемые в расчет 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|дополнительного капитала, в отношении позиций,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для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|для расчета кредитного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риска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по которым применяется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|стандартизованный подход 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|77     |Ограничения на включение в расчет дополнительного        |                                                  |не применимо     |не применимо     |не применимо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|капитала сумм резервов на возможные потери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использовании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стандартизированного подхода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|78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 xml:space="preserve">|       |расчета кредитного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риска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по которым применяется подход на|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|основе внутренних моделей               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|79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использовании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подхода на основе внутренних моделей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|80     |Текущее ограничение на включение в состав источников 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поэтапному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|81     |Часть инструментов, не включенная в состав источников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            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|базового капитала вследствие ограничения   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|82     |Текущее ограничение на включение в состав источников 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            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поэтапному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|83     |Часть инструментов, не включенная в состав источников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            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|добавочного капитала вследствие ограничения    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|84     |Текущее ограничение на включение в состав источников 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            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поэтап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|ному исключению из расчета собственных средств (капитала)|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|85     |Часть инструментов, не включенная в состав источников    |                                                  |</w:t>
      </w:r>
      <w:r w:rsidR="00961BE6">
        <w:rPr>
          <w:rFonts w:ascii="Courier New" w:hAnsi="Courier New" w:cs="Courier New"/>
          <w:b/>
          <w:sz w:val="10"/>
          <w:szCs w:val="10"/>
        </w:rPr>
        <w:t xml:space="preserve">           0.0000|           </w:t>
      </w:r>
      <w:r w:rsidR="00961BE6" w:rsidRPr="00535522">
        <w:rPr>
          <w:rFonts w:ascii="Courier New" w:hAnsi="Courier New" w:cs="Courier New"/>
          <w:b/>
          <w:sz w:val="10"/>
          <w:szCs w:val="10"/>
        </w:rPr>
        <w:t xml:space="preserve">0.0000|                             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|дополнительного капитала вследствие ограничения          |                                                  |                 |                 |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Примечание.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таблице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N 1.1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раздела I "Информация о структуре собственных средств (капитала)" информации о применяемых процедурах управления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рисками и капиталом, раскрытой в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разд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."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Раскрытие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информации для регулятивных целей" (www.1cb.ru/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about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/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disclosure-regul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/)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1(1). Информация об уровне достаточности капитала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Номер |       Наименование инструмента (показателя)             |                 Номер пояснения                  |    Стоимость    |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Стоимость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строки|                                                         |                                                  |   инструмента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инструмента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(величина     |   (величина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показателя) на |  показателя) на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отчетную дату, | начало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отчетного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тыс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уб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|      года,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            |   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тыс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уб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              3                        |        4        |        5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    | Уставный капитал и эмиссионный доход, всего,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в том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числе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сформированный: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1.1  | обыкновенными акциями (долями)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1.2  | привилегированными акциями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    | Нераспределенная прибыль (убыток):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2.1  | прошлых лет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2.2  | отчетного года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3    | Резервный фонд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4    | Источники базового капитала, итого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1 +/- строка 2 + строка 3)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5    | Показатели, уменьшающие источники базового капитала,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5.1  |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5.2  | вложения в собственные акции (доли)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5.3  | отрицательная величина добавочного капитала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6    | Базовый капитал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4 - строка 5)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7    | Источники добавочного капитала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8    | Показатели, уменьшающие источники добавочного капитала,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8.1  | вложения в собственные инструменты добавочного капитала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8.2  | отрицательная величина дополнительного капитала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9    | Добавочный капитал, итого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7 - строка 8)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10   | Основной капитал, итого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6 + строка 9)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11   | Источники дополнительного капитала, всего,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11.1 | Резервы на возможные потери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12   | Показатели, уменьшающие источники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дополнительного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капитала, всего, в том числе: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12.1 | вложения в собственные инструменты дополнительного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12.2 | просроченная дебиторская задолженность длительностью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свыше 30 календарных дней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12.3 | превышение совокупной суммы кредитов, банковских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гарантий и поручительств, предоставленных своим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акционерам (участникам) и инсайдерам,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над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ее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максимальным размером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12.4 | вложения в сооружение и приобретение основных средств и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материальных запасов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12.5 | разница между действительной стоимостью доли,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причитающейся вышедшим из общества участникам, и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стоимостью, по которой доля была реализована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другому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участнику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13   | Дополнительный капитал, итого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11 - строка 12)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14   | Собственные средства (капитал), итого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(строка 10 + строка 13)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15   | Активы, взвешенные по уровню риска                      |                                                  |        Х        |    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15.1 | необходимые для определения достаточности основного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15.2 | необходимые для определения достаточности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собственных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средств (капитала)                                      |                                                  |   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2.1. Кредитный риск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r w:rsidR="00CF6EBD">
        <w:rPr>
          <w:rFonts w:ascii="Courier New" w:hAnsi="Courier New" w:cs="Courier New"/>
          <w:b/>
          <w:sz w:val="10"/>
          <w:szCs w:val="10"/>
        </w:rPr>
        <w:t xml:space="preserve"> 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Данные на отчетную дату                 |         Данные на начало отчетного года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                                   |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+-----------------+-----------------+----------------+-----------------+-----------------+----------------|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Номер |            Наименование показателя                      |                     Номер                        |    Стоимость    |     Активы      |   Стоимость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Стоимость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|     Активы      |   Стоимость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строки|                                                         |                   пояснения                      |     активов     |  (инструменты)  |    активов     |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активов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|  (инструменты)  |    активов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(инструментов), |   за вычетом    | (инструментов),| (инструментов), |   за вычетом    | (инструментов),|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|оцениваемых по   | сформированных  | взвешенных по  |оцениваемых по   | сформированных  | взвешенных по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|стандартизирова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н-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   резервов на   |  уровню риска  |стандартизирован-|   резервов на   |  уровню риска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ному подходу   |возможные потери |                |  ному подходу   |возможные потери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+-------+---------------------------------------------------------+--------------------------------------------------+-----------------+-----------------+----------------+-----------------+-----------------+----------------+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 5       |        6       |        7        |        8        |        9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|1      |Кредитный риск по активам, отраженным на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балансовых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счетах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, всего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</w:t>
      </w:r>
      <w:r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           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</w:t>
      </w:r>
      <w:r>
        <w:rPr>
          <w:rFonts w:ascii="Courier New" w:hAnsi="Courier New" w:cs="Courier New"/>
          <w:b/>
          <w:sz w:val="10"/>
          <w:szCs w:val="10"/>
        </w:rPr>
        <w:t xml:space="preserve">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|             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|                 |                |          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|             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|                |                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|1.1    |активы с коэффициентом риска &lt;1&gt; 0 процентов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|1.2    |активы с коэффициентом риска 20 процентов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|1.3    |активы с коэффициентом риска 50 процентов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|1.4    |активы с коэффициентом риска 100 процентов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|1.5    |активы с коэффициентом риска 150 процентов - кредитные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|требования и другие требования к центральным банкам или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|правительствам стран, имеющих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страновую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оценку "7" (2)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      |Активы с иными коэффициентами риска, всего, в том числе: |                         Х                        |    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       Х         |        Х       |        Х        |        Х        |       Х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    |с пониженными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|2.1.1  |ипотечные ссуды с коэффициентом риска 35 процентов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|2.1.2  |ипотечные ссуды с коэффициентом риска 50 процентов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|2.1.3  |ипотечные ссуды с коэффициентом риска 70 процентов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|2.1.4  |ипотечные ссуды с коэффициентом риска 75 процентов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|2.1.5  |требования участников клиринга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    |с повышенными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|2.2.1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|2.2.2  |с коэффициентом риска 130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|2.2.3  |с коэффициентом риска 150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|2.2.4  |с коэффициентом риска 250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|2.2.5  |с коэффициентом риска 1250 процентов, всего,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|2.2.5.1|по сделкам по уступке ипотечным агентам или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специализиро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|ванным обществам денежных требований, в том числе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удостоверенных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закладными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      |Кредиты на потребительские цели, всего,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|3.1    |с коэффициентом риска 140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|3.2    |с коэффициентом риска 170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|3.3    |с коэффициентом риска 200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|3.4  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|3.5    |с коэффициентом риска 600 процентов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|4      |Кредитный риск по условным обязательствам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кредитного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|характера, всего,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|4.1    |по финансовым инструментам с высоким риском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|4.2    |по финансовым инструментам со средним риском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|4.3    |по финансовым инструментам с низким риском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|4.4    |по финансовым инструментам без риска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|5      |Кредитный риск по производным финансовым инструментам    |                                                  |                 |         Х       |                |                 |     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180-И.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&lt;2&gt;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Страновые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(информация 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страновых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оценках публикуется на официальном сайте ОЭСР России в информационно-телекоммуникационной сети "Интернет").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2.2. Операционный риск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тыс. руб. (кол-во)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|Номер  |            Наименование показателя                      |                      Номер                       |     Данные 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Данные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на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пояснения                     |   на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отчетную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начало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      |Операционный риск, всего,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|в том числе: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|6.1    |доходы для целей расчета капитала на покрытие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|операционного риска, всего,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|в том числе: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|6.1.1  |чистые процентные доходы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|6.1.2  |чистые непроцентные доходы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|6.2    |количество лет, предшествующих дате расчета величины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|операционного риска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2.3. Рыночный риск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</w:t>
      </w:r>
      <w:r w:rsidR="00CF6EBD">
        <w:rPr>
          <w:rFonts w:ascii="Courier New" w:hAnsi="Courier New" w:cs="Courier New"/>
          <w:b/>
          <w:sz w:val="10"/>
          <w:szCs w:val="10"/>
        </w:rPr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>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|Номер  |            Наименование показателя                      |                      Номер                       |     Данные 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Данные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на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пояснения                     |   на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отчетную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начало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      |Совокупный рыночный риск, всего,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|7.1    |процентный риск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|7.2    |фондовый риск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|7.3    |валютный риск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|7.4    |товарный риск                          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Раздел 3. Сведения о величине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отчельных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видов активов, условных обязатель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ств кр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едитного характера и сформированных резервов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на возможные потери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         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Данные на    |  Прирост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(+)/  |     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Данные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отчетную  дату |  снижение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(-)  |    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на начало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за отчетный   |    отчетного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период     |      года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        6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  |Ф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актически сформированные резервы на возможные потери,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|всего, в том числе: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|1.1    |по ссудам, ссудной 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приравненой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 ней задолженности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|1.2    |по иным балансовым активам, по которым существует риск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понесения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потерь, и прочим потерям     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|1.3    |по условным обязательствам кредитного характера и ценным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|бумагам, права на которые удостоверяются депозитариями,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 xml:space="preserve">|       |не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удовлетворяющими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критериям Банка России, отраженным на|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счетах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|1.4    |под операции с резидентами офшорных зон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Подраздел 3.2. Сведения об активах и условных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обяательствах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кредитного характера, классифицированных на основании решения уполномоченного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органа (органа) управления кредитной организации в более высокую категорию качества, чем это вытекает из формализованных критериев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оценки кредитного риска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|строки |               Наименование показателя                   |      тыс. руб.       |в соответствии с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минимальными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|   по решению уполномоченного  |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|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требоаниями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, установленными  |             органа            |          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Положениями Банка России    |                               |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№ 590-П и № 283-П        |                               |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тыс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уб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      |Требования к контрагентам, имеющим признаки,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|свидетельствующие о возможном отсутствии у них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реальной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|1.1    |ссуды                   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      |Реструктурированные ссуды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|3      |Ссуды, предоставленные заемщикам для погашения долга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      |Ссуды, использованные для предоставления займов третьим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|лицам и погашения ранее имеющихся обязатель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ств др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угих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|4.1    |перед отчитывающейся кредитной организацией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|5      |Ссуды, использованные для приобретения и (или) погашения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|6      |Ссуды, использованные для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осущесвления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вложений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|7      |Ссуды, возникшие в результате прекращения ранее  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|8      |Условные обязательства кредитного характера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перед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формируюся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соответсвии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 Указанием Банка России № 2732-У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  |                      |   в соответствии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|   в соответствии с   |         итого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Банка России № 283-П |Банка России № 2732-У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     |Ценные бумаги, всего,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|1.1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права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на которые удостоверяются иностранными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     |Долевые ценные бумаги, всего,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|2.1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права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на которые удостоверяются иностранными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     |Долговые ценные бумаги, всего,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|3.1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права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на которые удостоверяются иностранными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Подраздел 3.4 Сведения об обремененных и необремененных активах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тыс. руб.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+-------+---------------------------------------------------------+------------------------------------------+---------------------------------------------+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обремененных активов| Балансовая стоимость необремененных активов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строки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       |                     |   в том числе по   |                      | в том числе пригодных|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ВСЕГО        |обязательствам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перед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         ВСЕГО        | для предоставления в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Банком России    |                      | качестве обеспечения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Банку России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|           4        |           5          |           6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1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| В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сего активов,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    | Долевые ценные бумаги, всего,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2.1  | кредитных организаций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2.2  | юридических лиц, не являющихся кредитными организациями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3    | Долговые ценные бумаги, всего,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3.1  | кредитных организаций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3.2  | юридических лиц, не являющихся кредитными организациями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4    | Средства на корреспондентских счетах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кредитных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организациях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5    | Межбанковские кредиты (депозиты)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6    | Ссуды, предоставленные юридическим лицам, не являющимся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кредитными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организацями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7    | Ссуды, предоставленные физическим лицам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8    | Основные средства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9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| П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рочие активы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4. Информация о показателе финансового рычага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Значение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 Значение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отстоящую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отстоящую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|01.01.2019      |01.10.2018      |01.07.2018      |01.04.2018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|1      |Основной капитал,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тыс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уб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                           |11                            |        907227.0|        907</w:t>
      </w:r>
      <w:r w:rsidR="00B0065E">
        <w:rPr>
          <w:rFonts w:ascii="Courier New" w:hAnsi="Courier New" w:cs="Courier New"/>
          <w:b/>
          <w:sz w:val="10"/>
          <w:szCs w:val="10"/>
        </w:rPr>
        <w:t>0</w:t>
      </w:r>
      <w:r w:rsidRPr="00535522">
        <w:rPr>
          <w:rFonts w:ascii="Courier New" w:hAnsi="Courier New" w:cs="Courier New"/>
          <w:b/>
          <w:sz w:val="10"/>
          <w:szCs w:val="10"/>
        </w:rPr>
        <w:t>1</w:t>
      </w:r>
      <w:bookmarkStart w:id="0" w:name="_GoBack"/>
      <w:bookmarkEnd w:id="0"/>
      <w:r w:rsidRPr="00535522">
        <w:rPr>
          <w:rFonts w:ascii="Courier New" w:hAnsi="Courier New" w:cs="Courier New"/>
          <w:b/>
          <w:sz w:val="10"/>
          <w:szCs w:val="10"/>
        </w:rPr>
        <w:t>5.0|        906801.0|        747985.0|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>
        <w:rPr>
          <w:rFonts w:ascii="Courier New" w:hAnsi="Courier New" w:cs="Courier New"/>
          <w:b/>
          <w:sz w:val="10"/>
          <w:szCs w:val="10"/>
        </w:rPr>
        <w:t xml:space="preserve">        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|2      |Величина балансовых активов 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требований   |                              |       8487102.0|       6979005.0|       5474437.0|       4699433.0|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тыс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.р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уб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.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|3      |Показатель финансового рычага по "Базелю III", процент   |                              |            10.7|            13.0|            16.6|            15.9|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|                    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ab/>
        <w:t xml:space="preserve">          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535522">
        <w:rPr>
          <w:rFonts w:ascii="Courier New" w:hAnsi="Courier New" w:cs="Courier New"/>
          <w:b/>
          <w:sz w:val="10"/>
          <w:szCs w:val="10"/>
        </w:rPr>
        <w:t xml:space="preserve">       |                              |                |                |                |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5. Основные характеристики инструментов капитала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.    | Сокращенное фирменное наименование   |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Идентификационный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капитала, в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после|на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котором инструмент|  инструмента   |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инструмента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периода|окончания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включенная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lastRenderedPageBreak/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1|ООО "Первый Клиентский Банк"          |не применимо        |643(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РОССИЙСК|базовый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капитал            |базовый капитал            |на индивидуальной </w:t>
      </w:r>
      <w:proofErr w:type="spellStart"/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осн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|доли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 уставном |340800           |340800 тысяч рублей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|АЯ ФЕДЕРАЦИЯ|                           |          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капитале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|                 |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2|КОМПАНИЯ ИНДЕКСОЛ ИНВЕСТМЕНС ЛТД 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INDE|не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    |643(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РОССИЙСК|не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           |дополнительный капитал     |на индивидуальной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осн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|субординированны|200000           |200000 тысяч рублей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|XOL INVESTMENTS LTD)                  |                    |АЯ ФЕДЕРАЦИЯ|                           |                           |</w:t>
      </w:r>
      <w:proofErr w:type="spellStart"/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|й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кредит 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депози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5. Продолжение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/купонный доход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Обязательность|Наличие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условий,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возможной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|       по       |                |  прекращения    |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дивидедов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|увеличение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пла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-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права|реализации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тежей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инстру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-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ы-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досрочному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вы-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1|акционерный капитал        |20.08.2003   |бессрочный |без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ограниче|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нет</w:t>
      </w:r>
      <w:proofErr w:type="spellEnd"/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|не применимо    |не применимо    |не применимо    |не применимо    |нет              |полностью по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у|нет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кред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итной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организа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ции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(головной |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стника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банковс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2|обязательство, учитываемое |18.11.2011   |срочный    |07.11.2025  |нет            |Возврат (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досрочн|не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|фиксированная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ст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|6.00            |нет              |частично по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ус|нет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|по балансовой стоимости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ый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возврат)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субо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авка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мотрению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креди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рдинированного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з|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тной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организац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айма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(его части)|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(головной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К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|Заемщиком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возмож</w:t>
      </w:r>
      <w:proofErr w:type="spellEnd"/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и (или)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учас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ны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не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ранее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чемч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тника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банковск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ерез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5 лет с дат|                |                |                |                 |ой группы)    |     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|ы включения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субо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рдинированногоза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йма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состависто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чников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дополните|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льного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капитала 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|после согласован|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с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БанкомРосси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|и               |                |                |                |                 |              |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5. Продолжение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.    |                                                           Проценты/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Наименование |      Характер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Конвертируемость|Условия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, при н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а-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Возможность|Условия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, при на- |  Полное   | Постоянное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|характеристики|       выплат       |   инструмента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которых|   частичная     |конвертации |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конвертации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|в инструмент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которого|наименование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инструмента,| списания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которых|    или    |    или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конвертируется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инструмент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      |на покрытие|    списание     | списание  |  списание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1|не применимо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|нет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 xml:space="preserve">        |В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соответствии с |всегда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част|постоянный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Федер-ым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законом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ично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от 10 июля 2002 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|г ода № 86 "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Цен|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тр</w:t>
      </w:r>
      <w:proofErr w:type="spellEnd"/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альном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банке Р|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осс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ийской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Федера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ци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(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банке России)|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|"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иФед-ым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законом|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от 2 6.10.2002г 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|№127-ФЗ "О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несост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оятельности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(банк|           |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ротстве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)"        |           |            |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2|не применимо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|да         |законодательно   |полностью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и|постоянный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|ли частично|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5. Продолжение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.    |        Механизм       |  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Субординированность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1|не используется        |не применимо             |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да                                 |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ек</w:t>
      </w:r>
      <w:proofErr w:type="spellEnd"/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применимо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|             2|не используется        |не применимо             |да                                 |не применимо                                     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Раздел "</w:t>
      </w:r>
      <w:proofErr w:type="spellStart"/>
      <w:r w:rsidRPr="00535522">
        <w:rPr>
          <w:rFonts w:ascii="Courier New" w:hAnsi="Courier New" w:cs="Courier New"/>
          <w:b/>
          <w:sz w:val="10"/>
          <w:szCs w:val="10"/>
        </w:rPr>
        <w:t>Справочно</w:t>
      </w:r>
      <w:proofErr w:type="spellEnd"/>
      <w:r w:rsidRPr="00535522">
        <w:rPr>
          <w:rFonts w:ascii="Courier New" w:hAnsi="Courier New" w:cs="Courier New"/>
          <w:b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1. Формирование (доначисление) резерва в отчетном периоде (тыс. руб.),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всего                 0, в том числе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вследствие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: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1.1. выдачи ссуд 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1.2. изменения качества ссуд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установленного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Банком России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1.4. иных причин                   0.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>2. Восстановление (уменьшение) резерва в отчетном периоде (тыс. руб.),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всего                  0, в том числе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вследствие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>: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------------------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2.1. списания безнадежных ссуд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2.2. погашения ссуд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2.3. изменения качества ссуд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к</w:t>
      </w:r>
      <w:proofErr w:type="gramEnd"/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рублю, </w:t>
      </w:r>
      <w:proofErr w:type="gramStart"/>
      <w:r w:rsidRPr="00535522">
        <w:rPr>
          <w:rFonts w:ascii="Courier New" w:hAnsi="Courier New" w:cs="Courier New"/>
          <w:b/>
          <w:sz w:val="10"/>
          <w:szCs w:val="10"/>
        </w:rPr>
        <w:t>установленного</w:t>
      </w:r>
      <w:proofErr w:type="gramEnd"/>
      <w:r w:rsidRPr="00535522">
        <w:rPr>
          <w:rFonts w:ascii="Courier New" w:hAnsi="Courier New" w:cs="Courier New"/>
          <w:b/>
          <w:sz w:val="10"/>
          <w:szCs w:val="10"/>
        </w:rPr>
        <w:t xml:space="preserve"> Банком России                 0;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                        ------------------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2.5. иных причин                 0.</w:t>
      </w:r>
    </w:p>
    <w:p w:rsidR="00D22C09" w:rsidRPr="00535522" w:rsidRDefault="00D22C09" w:rsidP="00D22C09">
      <w:pPr>
        <w:pStyle w:val="a5"/>
        <w:rPr>
          <w:rFonts w:ascii="Courier New" w:hAnsi="Courier New" w:cs="Courier New"/>
          <w:b/>
          <w:sz w:val="10"/>
          <w:szCs w:val="10"/>
        </w:rPr>
      </w:pPr>
      <w:r w:rsidRPr="00535522">
        <w:rPr>
          <w:rFonts w:ascii="Courier New" w:hAnsi="Courier New" w:cs="Courier New"/>
          <w:b/>
          <w:sz w:val="10"/>
          <w:szCs w:val="10"/>
        </w:rPr>
        <w:t xml:space="preserve">                     -----------------</w:t>
      </w:r>
    </w:p>
    <w:p w:rsidR="000846B3" w:rsidRDefault="000846B3" w:rsidP="00D22C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3C6052" w:rsidRDefault="003C60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Председател</w:t>
      </w:r>
      <w:r w:rsidR="00552750">
        <w:rPr>
          <w:rFonts w:ascii="Courier New CYR" w:hAnsi="Courier New CYR" w:cs="Courier New CYR"/>
          <w:b/>
          <w:bCs/>
          <w:sz w:val="10"/>
          <w:szCs w:val="10"/>
        </w:rPr>
        <w:t>ь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Правления                                      Низовцев И.И.</w:t>
      </w:r>
    </w:p>
    <w:p w:rsidR="00CF6EBD" w:rsidRDefault="00CF6E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>Главный  бухгалтер                                          Муравская Н.Г.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0846B3" w:rsidRPr="006010B2" w:rsidRDefault="00B54E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Исполнитель                </w:t>
      </w:r>
      <w:r w:rsidR="000846B3"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 Аминова О.Н.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>Телефон:+7 495-276-06-16</w:t>
      </w:r>
    </w:p>
    <w:p w:rsidR="000846B3" w:rsidRPr="006010B2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0846B3" w:rsidRPr="00CF6EBD" w:rsidRDefault="000846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6010B2">
        <w:rPr>
          <w:rFonts w:ascii="Courier New CYR" w:hAnsi="Courier New CYR" w:cs="Courier New CYR"/>
          <w:b/>
          <w:bCs/>
          <w:sz w:val="10"/>
          <w:szCs w:val="10"/>
        </w:rPr>
        <w:t>"2</w:t>
      </w:r>
      <w:r w:rsidR="00D22C09">
        <w:rPr>
          <w:rFonts w:ascii="Courier New CYR" w:hAnsi="Courier New CYR" w:cs="Courier New CYR"/>
          <w:b/>
          <w:bCs/>
          <w:sz w:val="10"/>
          <w:szCs w:val="10"/>
        </w:rPr>
        <w:t>9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" </w:t>
      </w:r>
      <w:r w:rsidR="00D22C09">
        <w:rPr>
          <w:rFonts w:ascii="Courier New CYR" w:hAnsi="Courier New CYR" w:cs="Courier New CYR"/>
          <w:b/>
          <w:bCs/>
          <w:sz w:val="10"/>
          <w:szCs w:val="10"/>
        </w:rPr>
        <w:t>марта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 xml:space="preserve"> 201</w:t>
      </w:r>
      <w:r w:rsidR="00D22C09">
        <w:rPr>
          <w:rFonts w:ascii="Courier New CYR" w:hAnsi="Courier New CYR" w:cs="Courier New CYR"/>
          <w:b/>
          <w:bCs/>
          <w:sz w:val="10"/>
          <w:szCs w:val="10"/>
        </w:rPr>
        <w:t>9</w:t>
      </w:r>
      <w:r w:rsidRPr="006010B2">
        <w:rPr>
          <w:rFonts w:ascii="Courier New CYR" w:hAnsi="Courier New CYR" w:cs="Courier New CYR"/>
          <w:b/>
          <w:bCs/>
          <w:sz w:val="10"/>
          <w:szCs w:val="10"/>
        </w:rPr>
        <w:t>г.</w:t>
      </w:r>
    </w:p>
    <w:sectPr w:rsidR="000846B3" w:rsidRPr="00CF6EBD" w:rsidSect="00EA0F9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6"/>
    <w:rsid w:val="000846B3"/>
    <w:rsid w:val="003C6052"/>
    <w:rsid w:val="003F000D"/>
    <w:rsid w:val="00552750"/>
    <w:rsid w:val="006010B2"/>
    <w:rsid w:val="006D1C2A"/>
    <w:rsid w:val="006F72C5"/>
    <w:rsid w:val="00753DBB"/>
    <w:rsid w:val="00961BE6"/>
    <w:rsid w:val="00A22891"/>
    <w:rsid w:val="00B0065E"/>
    <w:rsid w:val="00B54E6D"/>
    <w:rsid w:val="00CD7BB9"/>
    <w:rsid w:val="00CF6EBD"/>
    <w:rsid w:val="00D22C09"/>
    <w:rsid w:val="00EA0F96"/>
    <w:rsid w:val="00EE0282"/>
    <w:rsid w:val="00EF36F8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0B2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D22C0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22C09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0B2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D22C0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22C0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9459</Words>
  <Characters>167484</Characters>
  <Application>Microsoft Office Word</Application>
  <DocSecurity>0</DocSecurity>
  <Lines>1395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Ольга Николаевна</dc:creator>
  <cp:keywords/>
  <dc:description/>
  <cp:lastModifiedBy>Аминова Ольга Николаевна</cp:lastModifiedBy>
  <cp:revision>13</cp:revision>
  <cp:lastPrinted>2018-11-07T13:03:00Z</cp:lastPrinted>
  <dcterms:created xsi:type="dcterms:W3CDTF">2019-04-01T08:09:00Z</dcterms:created>
  <dcterms:modified xsi:type="dcterms:W3CDTF">2019-04-16T12:55:00Z</dcterms:modified>
</cp:coreProperties>
</file>